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3829D" w14:textId="77777777" w:rsidR="00C0676F" w:rsidRDefault="00C0676F" w:rsidP="00A20495">
      <w:pPr>
        <w:spacing w:after="0"/>
        <w:rPr>
          <w:rFonts w:ascii="Montserrat" w:hAnsi="Montserrat"/>
          <w:color w:val="333333"/>
          <w:sz w:val="21"/>
          <w:szCs w:val="21"/>
        </w:rPr>
      </w:pPr>
    </w:p>
    <w:p w14:paraId="3D55B937" w14:textId="56EC2752" w:rsidR="00C0676F" w:rsidRDefault="00A20495" w:rsidP="00A20495">
      <w:pPr>
        <w:spacing w:after="0"/>
        <w:rPr>
          <w:rFonts w:ascii="Montserrat" w:hAnsi="Montserrat"/>
          <w:lang w:val="en-US"/>
        </w:rPr>
      </w:pPr>
      <w:proofErr w:type="gramStart"/>
      <w:r>
        <w:rPr>
          <w:rFonts w:ascii="Montserrat" w:hAnsi="Montserrat"/>
          <w:color w:val="333333"/>
          <w:sz w:val="21"/>
          <w:szCs w:val="21"/>
        </w:rPr>
        <w:t>COMM(</w:t>
      </w:r>
      <w:proofErr w:type="gramEnd"/>
      <w:r>
        <w:rPr>
          <w:rFonts w:ascii="Montserrat" w:hAnsi="Montserrat"/>
          <w:color w:val="333333"/>
          <w:sz w:val="21"/>
          <w:szCs w:val="21"/>
        </w:rPr>
        <w:t>24)</w:t>
      </w:r>
      <w:r w:rsidR="00BA3FF3">
        <w:rPr>
          <w:rFonts w:ascii="Montserrat" w:hAnsi="Montserrat"/>
          <w:color w:val="333333"/>
          <w:sz w:val="21"/>
          <w:szCs w:val="21"/>
        </w:rPr>
        <w:t>001168</w:t>
      </w:r>
      <w:r>
        <w:rPr>
          <w:rFonts w:ascii="Montserrat" w:hAnsi="Montserrat"/>
          <w:color w:val="333333"/>
          <w:sz w:val="21"/>
          <w:szCs w:val="21"/>
        </w:rPr>
        <w:tab/>
      </w:r>
      <w:r>
        <w:rPr>
          <w:rFonts w:ascii="Montserrat" w:hAnsi="Montserrat"/>
          <w:color w:val="333333"/>
          <w:sz w:val="21"/>
          <w:szCs w:val="21"/>
        </w:rPr>
        <w:tab/>
      </w:r>
      <w:r>
        <w:rPr>
          <w:rFonts w:ascii="Montserrat" w:hAnsi="Montserrat"/>
          <w:color w:val="333333"/>
          <w:sz w:val="21"/>
          <w:szCs w:val="21"/>
        </w:rPr>
        <w:tab/>
      </w:r>
      <w:r>
        <w:rPr>
          <w:rFonts w:ascii="Montserrat" w:hAnsi="Montserrat"/>
          <w:color w:val="333333"/>
          <w:sz w:val="21"/>
          <w:szCs w:val="21"/>
        </w:rPr>
        <w:tab/>
      </w:r>
      <w:r>
        <w:rPr>
          <w:rFonts w:ascii="Montserrat" w:hAnsi="Montserrat"/>
          <w:color w:val="333333"/>
          <w:sz w:val="21"/>
          <w:szCs w:val="21"/>
        </w:rPr>
        <w:tab/>
      </w:r>
      <w:r>
        <w:rPr>
          <w:rFonts w:ascii="Montserrat" w:hAnsi="Montserrat"/>
          <w:color w:val="333333"/>
          <w:sz w:val="21"/>
          <w:szCs w:val="21"/>
        </w:rPr>
        <w:tab/>
      </w:r>
      <w:r>
        <w:rPr>
          <w:rFonts w:ascii="Montserrat" w:hAnsi="Montserrat"/>
          <w:color w:val="333333"/>
          <w:sz w:val="21"/>
          <w:szCs w:val="21"/>
          <w:lang w:val="en-US"/>
        </w:rPr>
        <w:t xml:space="preserve">             </w:t>
      </w:r>
      <w:r w:rsidR="00135F43">
        <w:rPr>
          <w:rFonts w:ascii="Montserrat" w:hAnsi="Montserrat"/>
        </w:rPr>
        <w:tab/>
      </w:r>
      <w:r w:rsidR="00135F43">
        <w:rPr>
          <w:rFonts w:ascii="Montserrat" w:hAnsi="Montserrat"/>
        </w:rPr>
        <w:tab/>
      </w:r>
      <w:r w:rsidR="00D607DD">
        <w:rPr>
          <w:rFonts w:ascii="Montserrat" w:hAnsi="Montserrat"/>
          <w:lang w:val="en-US"/>
        </w:rPr>
        <w:t xml:space="preserve">                </w:t>
      </w:r>
    </w:p>
    <w:p w14:paraId="0622EDDB" w14:textId="77777777" w:rsidR="00C0676F" w:rsidRDefault="00C0676F" w:rsidP="00A20495">
      <w:pPr>
        <w:spacing w:after="0"/>
        <w:rPr>
          <w:rFonts w:ascii="Montserrat" w:hAnsi="Montserrat"/>
          <w:lang w:val="en-US"/>
        </w:rPr>
      </w:pPr>
    </w:p>
    <w:p w14:paraId="4567715A" w14:textId="05FAEB56" w:rsidR="000356F5" w:rsidRDefault="009D1843" w:rsidP="00A20495">
      <w:pPr>
        <w:spacing w:after="0"/>
        <w:rPr>
          <w:lang w:val="en-US"/>
        </w:rPr>
      </w:pPr>
      <w:r>
        <w:rPr>
          <w:rFonts w:ascii="Montserrat" w:hAnsi="Montserrat"/>
          <w:lang w:val="en-US"/>
        </w:rPr>
        <w:t>09</w:t>
      </w:r>
      <w:r w:rsidR="00A4429C">
        <w:rPr>
          <w:rFonts w:ascii="Montserrat" w:hAnsi="Montserrat"/>
          <w:lang w:val="en-US"/>
        </w:rPr>
        <w:t>/</w:t>
      </w:r>
      <w:r w:rsidR="000356F5" w:rsidRPr="00734E47">
        <w:rPr>
          <w:rStyle w:val="CCNormal"/>
        </w:rPr>
        <w:t>0</w:t>
      </w:r>
      <w:r>
        <w:rPr>
          <w:rStyle w:val="CCNormal"/>
          <w:lang w:val="en-US"/>
        </w:rPr>
        <w:t>4</w:t>
      </w:r>
      <w:r w:rsidR="000356F5" w:rsidRPr="00734E47">
        <w:rPr>
          <w:rStyle w:val="CCNormal"/>
        </w:rPr>
        <w:t>/202</w:t>
      </w:r>
      <w:r w:rsidR="00A4429C">
        <w:rPr>
          <w:rStyle w:val="CCNormal"/>
          <w:lang w:val="en-US"/>
        </w:rPr>
        <w:t>4</w:t>
      </w:r>
    </w:p>
    <w:p w14:paraId="5BDF32F9" w14:textId="77777777" w:rsidR="00A20495" w:rsidRPr="00A20495" w:rsidRDefault="00A20495" w:rsidP="00A20495">
      <w:pPr>
        <w:spacing w:after="0"/>
        <w:rPr>
          <w:rStyle w:val="CCType"/>
          <w:rFonts w:ascii="Montserrat Light" w:hAnsi="Montserrat Light"/>
          <w:b w:val="0"/>
          <w:bCs w:val="0"/>
          <w:color w:val="404040" w:themeColor="text1" w:themeTint="BF"/>
          <w:sz w:val="22"/>
          <w:lang w:val="en-US"/>
        </w:rPr>
      </w:pPr>
    </w:p>
    <w:p w14:paraId="2C747239" w14:textId="35FA9969" w:rsidR="00182716" w:rsidRPr="00B37D8B" w:rsidRDefault="00A4429C" w:rsidP="009A78D2">
      <w:pPr>
        <w:jc w:val="left"/>
        <w:rPr>
          <w:rStyle w:val="CCType"/>
        </w:rPr>
      </w:pPr>
      <w:r>
        <w:rPr>
          <w:rStyle w:val="CCType"/>
        </w:rPr>
        <w:t>Joint Statement</w:t>
      </w:r>
    </w:p>
    <w:p w14:paraId="3C58AE2E" w14:textId="503A0C7E" w:rsidR="00D607DD" w:rsidRDefault="00056765" w:rsidP="00A4429C">
      <w:pPr>
        <w:rPr>
          <w:rStyle w:val="CCTitle"/>
          <w:lang w:val="en-US"/>
        </w:rPr>
      </w:pPr>
      <w:r>
        <w:rPr>
          <w:rStyle w:val="CCTitle"/>
          <w:lang w:val="en-US"/>
        </w:rPr>
        <w:t xml:space="preserve">Latest agreement on </w:t>
      </w:r>
      <w:r w:rsidR="00317734">
        <w:rPr>
          <w:rStyle w:val="CCTitle"/>
          <w:lang w:val="en-US"/>
        </w:rPr>
        <w:t xml:space="preserve">Ukraine ATMs </w:t>
      </w:r>
      <w:r w:rsidR="003F3A79">
        <w:rPr>
          <w:rStyle w:val="CCTitle"/>
          <w:lang w:val="en-US"/>
        </w:rPr>
        <w:t>–</w:t>
      </w:r>
      <w:r w:rsidR="00317734">
        <w:rPr>
          <w:rStyle w:val="CCTitle"/>
          <w:lang w:val="en-US"/>
        </w:rPr>
        <w:t xml:space="preserve"> </w:t>
      </w:r>
      <w:r>
        <w:rPr>
          <w:rStyle w:val="CCTitle"/>
          <w:lang w:val="en-US"/>
        </w:rPr>
        <w:t>Limited progress that doesn’t reflect EP</w:t>
      </w:r>
      <w:r w:rsidR="001A4DBB">
        <w:rPr>
          <w:rStyle w:val="CCTitle"/>
          <w:lang w:val="en-US"/>
        </w:rPr>
        <w:t xml:space="preserve"> </w:t>
      </w:r>
      <w:r w:rsidR="00B833E2">
        <w:rPr>
          <w:rStyle w:val="CCTitle"/>
          <w:lang w:val="en-US"/>
        </w:rPr>
        <w:t xml:space="preserve">Plenary </w:t>
      </w:r>
      <w:proofErr w:type="gramStart"/>
      <w:r>
        <w:rPr>
          <w:rStyle w:val="CCTitle"/>
          <w:lang w:val="en-US"/>
        </w:rPr>
        <w:t>position</w:t>
      </w:r>
      <w:proofErr w:type="gramEnd"/>
    </w:p>
    <w:p w14:paraId="502C7F6F" w14:textId="542DC83C" w:rsidR="00BC7628" w:rsidRDefault="00056765" w:rsidP="00BC7628">
      <w:pPr>
        <w:rPr>
          <w:rStyle w:val="CCSubtitle"/>
          <w:sz w:val="24"/>
          <w:szCs w:val="24"/>
          <w:lang w:val="en-US"/>
        </w:rPr>
      </w:pPr>
      <w:r>
        <w:rPr>
          <w:rStyle w:val="CCSubtitle"/>
          <w:sz w:val="24"/>
          <w:szCs w:val="24"/>
          <w:lang w:val="en-US"/>
        </w:rPr>
        <w:t xml:space="preserve">The three </w:t>
      </w:r>
      <w:r w:rsidR="003D0962">
        <w:rPr>
          <w:rStyle w:val="CCSubtitle"/>
          <w:sz w:val="24"/>
          <w:szCs w:val="24"/>
          <w:lang w:val="en-US"/>
        </w:rPr>
        <w:t xml:space="preserve">European </w:t>
      </w:r>
      <w:r>
        <w:rPr>
          <w:rStyle w:val="CCSubtitle"/>
          <w:sz w:val="24"/>
          <w:szCs w:val="24"/>
          <w:lang w:val="en-US"/>
        </w:rPr>
        <w:t xml:space="preserve">institutions </w:t>
      </w:r>
      <w:r w:rsidR="002B24AA">
        <w:rPr>
          <w:rStyle w:val="CCSubtitle"/>
          <w:sz w:val="24"/>
          <w:szCs w:val="24"/>
          <w:lang w:val="en-US"/>
        </w:rPr>
        <w:t>reached a</w:t>
      </w:r>
      <w:r w:rsidR="00BC7628" w:rsidRPr="00BC7628">
        <w:rPr>
          <w:rStyle w:val="CCSubtitle"/>
          <w:sz w:val="24"/>
          <w:szCs w:val="24"/>
          <w:lang w:val="en-US"/>
        </w:rPr>
        <w:t xml:space="preserve"> new compromise </w:t>
      </w:r>
      <w:r w:rsidR="003D0962">
        <w:rPr>
          <w:rStyle w:val="CCSubtitle"/>
          <w:sz w:val="24"/>
          <w:szCs w:val="24"/>
          <w:lang w:val="en-US"/>
        </w:rPr>
        <w:t xml:space="preserve">yesterday </w:t>
      </w:r>
      <w:r w:rsidR="00BC7628" w:rsidRPr="00BC7628">
        <w:rPr>
          <w:rStyle w:val="CCSubtitle"/>
          <w:sz w:val="24"/>
          <w:szCs w:val="24"/>
          <w:lang w:val="en-US"/>
        </w:rPr>
        <w:t xml:space="preserve">to extend trade measures </w:t>
      </w:r>
      <w:r w:rsidR="00FA41CD">
        <w:rPr>
          <w:rStyle w:val="CCSubtitle"/>
          <w:sz w:val="24"/>
          <w:szCs w:val="24"/>
          <w:lang w:val="en-US"/>
        </w:rPr>
        <w:t xml:space="preserve">for </w:t>
      </w:r>
      <w:r w:rsidR="00BC7628" w:rsidRPr="00BC7628">
        <w:rPr>
          <w:rStyle w:val="CCSubtitle"/>
          <w:sz w:val="24"/>
          <w:szCs w:val="24"/>
          <w:lang w:val="en-US"/>
        </w:rPr>
        <w:t xml:space="preserve">Ukraine, </w:t>
      </w:r>
      <w:r w:rsidR="002B24AA">
        <w:rPr>
          <w:rStyle w:val="CCSubtitle"/>
          <w:sz w:val="24"/>
          <w:szCs w:val="24"/>
          <w:lang w:val="en-US"/>
        </w:rPr>
        <w:t xml:space="preserve">by adding </w:t>
      </w:r>
      <w:r w:rsidR="00FA41CD">
        <w:rPr>
          <w:rStyle w:val="CCSubtitle"/>
          <w:sz w:val="24"/>
          <w:szCs w:val="24"/>
          <w:lang w:val="en-US"/>
        </w:rPr>
        <w:t>half</w:t>
      </w:r>
      <w:r w:rsidR="002B24AA">
        <w:rPr>
          <w:rStyle w:val="CCSubtitle"/>
          <w:sz w:val="24"/>
          <w:szCs w:val="24"/>
          <w:lang w:val="en-US"/>
        </w:rPr>
        <w:t xml:space="preserve"> a year more to the reference period, failing to include wheat and barley</w:t>
      </w:r>
      <w:r w:rsidR="00FA41CD">
        <w:rPr>
          <w:rStyle w:val="CCSubtitle"/>
          <w:sz w:val="24"/>
          <w:szCs w:val="24"/>
          <w:lang w:val="en-US"/>
        </w:rPr>
        <w:t>.</w:t>
      </w:r>
      <w:r w:rsidR="00BC7628" w:rsidRPr="00BC7628">
        <w:rPr>
          <w:rStyle w:val="CCSubtitle"/>
          <w:sz w:val="24"/>
          <w:szCs w:val="24"/>
          <w:lang w:val="en-US"/>
        </w:rPr>
        <w:t xml:space="preserve"> </w:t>
      </w:r>
      <w:r w:rsidR="00BC7628" w:rsidRPr="00142B61">
        <w:rPr>
          <w:rStyle w:val="CCSubtitle"/>
          <w:sz w:val="24"/>
          <w:szCs w:val="24"/>
          <w:lang w:val="en-US"/>
        </w:rPr>
        <w:t xml:space="preserve">This </w:t>
      </w:r>
      <w:r w:rsidR="00504525" w:rsidRPr="00142B61">
        <w:rPr>
          <w:rStyle w:val="CCSubtitle"/>
          <w:sz w:val="24"/>
          <w:szCs w:val="24"/>
          <w:lang w:val="en-US"/>
        </w:rPr>
        <w:t xml:space="preserve">new </w:t>
      </w:r>
      <w:r w:rsidR="00BC7628" w:rsidRPr="00142B61">
        <w:rPr>
          <w:rStyle w:val="CCSubtitle"/>
          <w:sz w:val="24"/>
          <w:szCs w:val="24"/>
          <w:lang w:val="en-US"/>
        </w:rPr>
        <w:t>compromise</w:t>
      </w:r>
      <w:r w:rsidR="00D93427" w:rsidRPr="00142B61">
        <w:rPr>
          <w:rStyle w:val="CCSubtitle"/>
          <w:sz w:val="24"/>
          <w:szCs w:val="24"/>
          <w:lang w:val="en-US"/>
        </w:rPr>
        <w:t xml:space="preserve">, </w:t>
      </w:r>
      <w:r w:rsidR="00816F77" w:rsidRPr="00142B61">
        <w:rPr>
          <w:rStyle w:val="CCSubtitle"/>
          <w:sz w:val="24"/>
          <w:szCs w:val="24"/>
          <w:lang w:val="en-US"/>
        </w:rPr>
        <w:t xml:space="preserve">also </w:t>
      </w:r>
      <w:r w:rsidR="00D93427" w:rsidRPr="00142B61">
        <w:rPr>
          <w:rStyle w:val="CCSubtitle"/>
          <w:sz w:val="24"/>
          <w:szCs w:val="24"/>
          <w:lang w:val="en-US"/>
        </w:rPr>
        <w:t xml:space="preserve">voted </w:t>
      </w:r>
      <w:r w:rsidR="00816F77" w:rsidRPr="00142B61">
        <w:rPr>
          <w:rStyle w:val="CCSubtitle"/>
          <w:sz w:val="24"/>
          <w:szCs w:val="24"/>
          <w:lang w:val="en-US"/>
        </w:rPr>
        <w:t>on</w:t>
      </w:r>
      <w:r w:rsidR="00D93427" w:rsidRPr="00142B61">
        <w:rPr>
          <w:rStyle w:val="CCSubtitle"/>
          <w:sz w:val="24"/>
          <w:szCs w:val="24"/>
          <w:lang w:val="en-US"/>
        </w:rPr>
        <w:t xml:space="preserve"> </w:t>
      </w:r>
      <w:r w:rsidR="00B833E2" w:rsidRPr="00142B61">
        <w:rPr>
          <w:rStyle w:val="CCSubtitle"/>
          <w:sz w:val="24"/>
          <w:szCs w:val="24"/>
          <w:lang w:val="en-US"/>
        </w:rPr>
        <w:t xml:space="preserve">today </w:t>
      </w:r>
      <w:r w:rsidR="00987B08" w:rsidRPr="00142B61">
        <w:rPr>
          <w:rStyle w:val="CCSubtitle"/>
          <w:sz w:val="24"/>
          <w:szCs w:val="24"/>
          <w:lang w:val="en-US"/>
        </w:rPr>
        <w:t>in the INTA Committee</w:t>
      </w:r>
      <w:r w:rsidR="003D0962" w:rsidRPr="00142B61">
        <w:rPr>
          <w:rStyle w:val="CCSubtitle"/>
          <w:sz w:val="24"/>
          <w:szCs w:val="24"/>
          <w:lang w:val="en-US"/>
        </w:rPr>
        <w:t>, and that had</w:t>
      </w:r>
      <w:r w:rsidR="00987B08" w:rsidRPr="00142B61">
        <w:rPr>
          <w:rStyle w:val="CCSubtitle"/>
          <w:sz w:val="24"/>
          <w:szCs w:val="24"/>
          <w:lang w:val="en-US"/>
        </w:rPr>
        <w:t xml:space="preserve"> </w:t>
      </w:r>
      <w:r w:rsidR="003D0962" w:rsidRPr="00142B61">
        <w:rPr>
          <w:rStyle w:val="CCSubtitle"/>
          <w:sz w:val="24"/>
          <w:szCs w:val="24"/>
          <w:lang w:val="en-US"/>
        </w:rPr>
        <w:t xml:space="preserve">the </w:t>
      </w:r>
      <w:r w:rsidR="00FE4C52" w:rsidRPr="00142B61">
        <w:rPr>
          <w:rStyle w:val="CCSubtitle"/>
          <w:sz w:val="24"/>
          <w:szCs w:val="24"/>
          <w:lang w:val="en-US"/>
        </w:rPr>
        <w:t>majority</w:t>
      </w:r>
      <w:r w:rsidR="00987B08" w:rsidRPr="00142B61">
        <w:rPr>
          <w:rStyle w:val="CCSubtitle"/>
          <w:sz w:val="24"/>
          <w:szCs w:val="24"/>
          <w:lang w:val="en-US"/>
        </w:rPr>
        <w:t xml:space="preserve"> support </w:t>
      </w:r>
      <w:r w:rsidR="003D0962" w:rsidRPr="00142B61">
        <w:rPr>
          <w:rStyle w:val="CCSubtitle"/>
          <w:sz w:val="24"/>
          <w:szCs w:val="24"/>
          <w:lang w:val="en-US"/>
        </w:rPr>
        <w:t>of</w:t>
      </w:r>
      <w:r w:rsidR="00987B08" w:rsidRPr="00142B61">
        <w:rPr>
          <w:rStyle w:val="CCSubtitle"/>
          <w:sz w:val="24"/>
          <w:szCs w:val="24"/>
          <w:lang w:val="en-US"/>
        </w:rPr>
        <w:t xml:space="preserve"> the MEPs</w:t>
      </w:r>
      <w:r w:rsidR="00064218" w:rsidRPr="00142B61">
        <w:rPr>
          <w:rStyle w:val="CCSubtitle"/>
          <w:sz w:val="24"/>
          <w:szCs w:val="24"/>
          <w:lang w:val="en-US"/>
        </w:rPr>
        <w:t xml:space="preserve">, </w:t>
      </w:r>
      <w:r w:rsidR="003D0962" w:rsidRPr="00142B61">
        <w:rPr>
          <w:rStyle w:val="CCSubtitle"/>
          <w:sz w:val="24"/>
          <w:szCs w:val="24"/>
          <w:lang w:val="en-US"/>
        </w:rPr>
        <w:t xml:space="preserve">is now </w:t>
      </w:r>
      <w:r w:rsidR="00064218" w:rsidRPr="00142B61">
        <w:rPr>
          <w:rStyle w:val="CCSubtitle"/>
          <w:sz w:val="24"/>
          <w:szCs w:val="24"/>
          <w:lang w:val="en-US"/>
        </w:rPr>
        <w:t>heading for the final vote in the European</w:t>
      </w:r>
      <w:r w:rsidR="00276E93" w:rsidRPr="00142B61">
        <w:rPr>
          <w:rStyle w:val="CCSubtitle"/>
          <w:sz w:val="24"/>
          <w:szCs w:val="24"/>
          <w:lang w:val="en-US"/>
        </w:rPr>
        <w:t xml:space="preserve"> Parliament</w:t>
      </w:r>
      <w:r w:rsidR="00064218" w:rsidRPr="00142B61">
        <w:rPr>
          <w:rStyle w:val="CCSubtitle"/>
          <w:sz w:val="24"/>
          <w:szCs w:val="24"/>
          <w:lang w:val="en-US"/>
        </w:rPr>
        <w:t xml:space="preserve"> Plenary later this month</w:t>
      </w:r>
      <w:r w:rsidR="00BC7628" w:rsidRPr="00142B61">
        <w:rPr>
          <w:rStyle w:val="CCSubtitle"/>
          <w:sz w:val="24"/>
          <w:szCs w:val="24"/>
          <w:lang w:val="en-US"/>
        </w:rPr>
        <w:t>.</w:t>
      </w:r>
      <w:r w:rsidR="00BC7628">
        <w:rPr>
          <w:rStyle w:val="CCSubtitle"/>
          <w:sz w:val="24"/>
          <w:szCs w:val="24"/>
          <w:lang w:val="en-US"/>
        </w:rPr>
        <w:t xml:space="preserve"> </w:t>
      </w:r>
    </w:p>
    <w:p w14:paraId="264E8D9A" w14:textId="3B16619D" w:rsidR="00A54066" w:rsidRDefault="00064218" w:rsidP="00BC7628">
      <w:pPr>
        <w:rPr>
          <w:rStyle w:val="CCNormal"/>
          <w:lang w:val="en-US"/>
        </w:rPr>
      </w:pPr>
      <w:r>
        <w:rPr>
          <w:rStyle w:val="CCNormal"/>
          <w:lang w:val="en-US"/>
        </w:rPr>
        <w:t xml:space="preserve">The new trialogue outcome </w:t>
      </w:r>
      <w:r w:rsidR="00B833E2">
        <w:rPr>
          <w:rStyle w:val="CCNormal"/>
          <w:lang w:val="en-US"/>
        </w:rPr>
        <w:t>reaffirms</w:t>
      </w:r>
      <w:r>
        <w:rPr>
          <w:rStyle w:val="CCNormal"/>
          <w:lang w:val="en-US"/>
        </w:rPr>
        <w:t xml:space="preserve"> the Belgian Presidency proposal to </w:t>
      </w:r>
      <w:r w:rsidR="004D27F6">
        <w:rPr>
          <w:rStyle w:val="CCNormal"/>
          <w:lang w:val="en-US"/>
        </w:rPr>
        <w:t>extend the reference period for the triggering of safeguard measures with the inclusion of the second half of year 2021</w:t>
      </w:r>
      <w:r w:rsidR="002D5B45">
        <w:rPr>
          <w:rStyle w:val="CCNormal"/>
          <w:lang w:val="en-US"/>
        </w:rPr>
        <w:t xml:space="preserve"> as a solution </w:t>
      </w:r>
      <w:r w:rsidR="001A1D04">
        <w:rPr>
          <w:rStyle w:val="CCNormal"/>
          <w:lang w:val="en-US"/>
        </w:rPr>
        <w:t>for the</w:t>
      </w:r>
      <w:r w:rsidR="002D5B45">
        <w:rPr>
          <w:rStyle w:val="CCNormal"/>
          <w:lang w:val="en-US"/>
        </w:rPr>
        <w:t xml:space="preserve"> </w:t>
      </w:r>
      <w:r w:rsidR="0073585A">
        <w:rPr>
          <w:rStyle w:val="CCNormal"/>
          <w:lang w:val="en-US"/>
        </w:rPr>
        <w:t xml:space="preserve">concerns raised by many Member States </w:t>
      </w:r>
      <w:r w:rsidR="007816B1">
        <w:rPr>
          <w:rStyle w:val="CCNormal"/>
          <w:lang w:val="en-US"/>
        </w:rPr>
        <w:t>to the</w:t>
      </w:r>
      <w:r w:rsidR="0073585A">
        <w:rPr>
          <w:rStyle w:val="CCNormal"/>
          <w:lang w:val="en-US"/>
        </w:rPr>
        <w:t xml:space="preserve"> initial trialogue outcome</w:t>
      </w:r>
      <w:r w:rsidR="00B66D76">
        <w:rPr>
          <w:rStyle w:val="CCNormal"/>
          <w:lang w:val="en-US"/>
        </w:rPr>
        <w:t>.</w:t>
      </w:r>
      <w:r w:rsidR="004D27F6">
        <w:rPr>
          <w:rStyle w:val="CCNormal"/>
          <w:lang w:val="en-US"/>
        </w:rPr>
        <w:t xml:space="preserve"> This </w:t>
      </w:r>
      <w:r w:rsidR="00D93427">
        <w:rPr>
          <w:rStyle w:val="CCNormal"/>
          <w:lang w:val="en-US"/>
        </w:rPr>
        <w:t xml:space="preserve">outcome is a </w:t>
      </w:r>
      <w:r w:rsidR="00921922">
        <w:rPr>
          <w:rStyle w:val="CCNormal"/>
          <w:lang w:val="en-US"/>
        </w:rPr>
        <w:t>half-</w:t>
      </w:r>
      <w:r w:rsidR="00995F33">
        <w:rPr>
          <w:rStyle w:val="CCNormal"/>
          <w:lang w:val="en-US"/>
        </w:rPr>
        <w:t>response</w:t>
      </w:r>
      <w:r w:rsidR="00A36122">
        <w:rPr>
          <w:rStyle w:val="CCNormal"/>
          <w:lang w:val="en-US"/>
        </w:rPr>
        <w:t xml:space="preserve">, </w:t>
      </w:r>
      <w:r w:rsidR="00D01C26">
        <w:rPr>
          <w:rStyle w:val="CCNormal"/>
          <w:lang w:val="en-US"/>
        </w:rPr>
        <w:t>limited</w:t>
      </w:r>
      <w:r w:rsidR="00A36122">
        <w:rPr>
          <w:rStyle w:val="CCNormal"/>
          <w:lang w:val="en-US"/>
        </w:rPr>
        <w:t xml:space="preserve"> </w:t>
      </w:r>
      <w:r w:rsidR="00D01C26">
        <w:rPr>
          <w:rStyle w:val="CCNormal"/>
          <w:lang w:val="en-US"/>
        </w:rPr>
        <w:t>in terms of potential a</w:t>
      </w:r>
      <w:r w:rsidR="003918D5">
        <w:rPr>
          <w:rStyle w:val="CCNormal"/>
          <w:lang w:val="en-US"/>
        </w:rPr>
        <w:t>d</w:t>
      </w:r>
      <w:r w:rsidR="00D01C26">
        <w:rPr>
          <w:rStyle w:val="CCNormal"/>
          <w:lang w:val="en-US"/>
        </w:rPr>
        <w:t>d</w:t>
      </w:r>
      <w:r w:rsidR="003918D5">
        <w:rPr>
          <w:rStyle w:val="CCNormal"/>
          <w:lang w:val="en-US"/>
        </w:rPr>
        <w:t xml:space="preserve">itional relief </w:t>
      </w:r>
      <w:r w:rsidR="0004765C">
        <w:rPr>
          <w:rStyle w:val="CCNormal"/>
          <w:lang w:val="en-US"/>
        </w:rPr>
        <w:t>for</w:t>
      </w:r>
      <w:r w:rsidR="003918D5">
        <w:rPr>
          <w:rStyle w:val="CCNormal"/>
          <w:lang w:val="en-US"/>
        </w:rPr>
        <w:t xml:space="preserve"> our producers</w:t>
      </w:r>
      <w:r w:rsidR="00177716">
        <w:rPr>
          <w:rStyle w:val="CCNormal"/>
          <w:lang w:val="en-US"/>
        </w:rPr>
        <w:t xml:space="preserve"> and manufacturers</w:t>
      </w:r>
      <w:r w:rsidR="00FE4C52">
        <w:rPr>
          <w:rStyle w:val="CCNormal"/>
          <w:lang w:val="en-US"/>
        </w:rPr>
        <w:t xml:space="preserve">. </w:t>
      </w:r>
    </w:p>
    <w:p w14:paraId="49407D47" w14:textId="75D764BC" w:rsidR="00FE4C52" w:rsidRDefault="00995F33" w:rsidP="007F4219">
      <w:pPr>
        <w:rPr>
          <w:rStyle w:val="CCNormal"/>
          <w:lang w:val="en-US"/>
        </w:rPr>
      </w:pPr>
      <w:r>
        <w:rPr>
          <w:rStyle w:val="CCNormal"/>
          <w:lang w:val="en-US"/>
        </w:rPr>
        <w:t xml:space="preserve">Especially </w:t>
      </w:r>
      <w:r w:rsidR="00456A6A">
        <w:rPr>
          <w:rStyle w:val="CCNormal"/>
          <w:lang w:val="en-US"/>
        </w:rPr>
        <w:t>since</w:t>
      </w:r>
      <w:r w:rsidR="00076C45">
        <w:rPr>
          <w:rStyle w:val="CCNormal"/>
          <w:lang w:val="en-US"/>
        </w:rPr>
        <w:t xml:space="preserve"> without</w:t>
      </w:r>
      <w:r w:rsidR="00B66D76">
        <w:rPr>
          <w:rStyle w:val="CCNormal"/>
          <w:lang w:val="en-US"/>
        </w:rPr>
        <w:t xml:space="preserve"> the inclusion of</w:t>
      </w:r>
      <w:r w:rsidR="00076C45">
        <w:rPr>
          <w:rStyle w:val="CCNormal"/>
          <w:lang w:val="en-US"/>
        </w:rPr>
        <w:t xml:space="preserve"> common wheat and barley in the </w:t>
      </w:r>
      <w:r w:rsidR="00CD287F">
        <w:rPr>
          <w:rStyle w:val="CCNormal"/>
          <w:lang w:val="en-US"/>
        </w:rPr>
        <w:t>automatic triggering of the safeguard measures</w:t>
      </w:r>
      <w:r w:rsidR="00921922">
        <w:rPr>
          <w:rStyle w:val="CCNormal"/>
          <w:lang w:val="en-US"/>
        </w:rPr>
        <w:t xml:space="preserve"> it </w:t>
      </w:r>
      <w:r w:rsidR="007F4219">
        <w:rPr>
          <w:rStyle w:val="CCNormal"/>
          <w:lang w:val="en-US"/>
        </w:rPr>
        <w:t>remains</w:t>
      </w:r>
      <w:r w:rsidR="00921922">
        <w:rPr>
          <w:rStyle w:val="CCNormal"/>
          <w:lang w:val="en-US"/>
        </w:rPr>
        <w:t xml:space="preserve"> </w:t>
      </w:r>
      <w:r w:rsidR="002F0FCE">
        <w:rPr>
          <w:rStyle w:val="CCNormal"/>
          <w:lang w:val="en-US"/>
        </w:rPr>
        <w:t xml:space="preserve">unsustainable from farmers and </w:t>
      </w:r>
      <w:r w:rsidR="007F4219">
        <w:rPr>
          <w:rStyle w:val="CCNormal"/>
          <w:lang w:val="en-US"/>
        </w:rPr>
        <w:t>manufacturers’</w:t>
      </w:r>
      <w:r w:rsidR="002F0FCE">
        <w:rPr>
          <w:rStyle w:val="CCNormal"/>
          <w:lang w:val="en-US"/>
        </w:rPr>
        <w:t xml:space="preserve"> point of </w:t>
      </w:r>
      <w:r w:rsidR="007F4219">
        <w:rPr>
          <w:rStyle w:val="CCNormal"/>
          <w:lang w:val="en-US"/>
        </w:rPr>
        <w:t>view.</w:t>
      </w:r>
      <w:r w:rsidR="00FE4C52">
        <w:rPr>
          <w:rStyle w:val="CCNormal"/>
          <w:lang w:val="en-US"/>
        </w:rPr>
        <w:t xml:space="preserve"> </w:t>
      </w:r>
      <w:r w:rsidR="003251C4">
        <w:rPr>
          <w:rStyle w:val="CCNormal"/>
          <w:lang w:val="en-US"/>
        </w:rPr>
        <w:t>Principally</w:t>
      </w:r>
      <w:r w:rsidR="00FE4C52">
        <w:rPr>
          <w:rStyle w:val="CCNormal"/>
          <w:lang w:val="en-US"/>
        </w:rPr>
        <w:t xml:space="preserve"> because this outcome does not reflect the initial outcome of the vote in the European Parliament Plenary on </w:t>
      </w:r>
      <w:r w:rsidR="003D0962">
        <w:rPr>
          <w:rStyle w:val="CCNormal"/>
          <w:lang w:val="en-US"/>
        </w:rPr>
        <w:t>13</w:t>
      </w:r>
      <w:r w:rsidR="003D0962" w:rsidRPr="00142B61">
        <w:rPr>
          <w:rStyle w:val="CCNormal"/>
          <w:vertAlign w:val="superscript"/>
          <w:lang w:val="en-US"/>
        </w:rPr>
        <w:t>th</w:t>
      </w:r>
      <w:r w:rsidR="003D0962">
        <w:rPr>
          <w:rStyle w:val="CCNormal"/>
          <w:lang w:val="en-US"/>
        </w:rPr>
        <w:t xml:space="preserve"> of </w:t>
      </w:r>
      <w:r w:rsidR="00FE4C52">
        <w:rPr>
          <w:rStyle w:val="CCNormal"/>
          <w:lang w:val="en-US"/>
        </w:rPr>
        <w:t>March.</w:t>
      </w:r>
    </w:p>
    <w:p w14:paraId="1F8C3DF4" w14:textId="260BCD65" w:rsidR="00BF7AE0" w:rsidRDefault="00C26B9B" w:rsidP="00A4429C">
      <w:pPr>
        <w:rPr>
          <w:rStyle w:val="CCNormal"/>
          <w:lang w:val="en-US"/>
        </w:rPr>
      </w:pPr>
      <w:r>
        <w:rPr>
          <w:rStyle w:val="CCNormal"/>
          <w:lang w:val="en-US"/>
        </w:rPr>
        <w:t>With the clock ticking, there is an understandable need to find a solution before the expiry of current temporary measures</w:t>
      </w:r>
      <w:r w:rsidR="00C8797D">
        <w:rPr>
          <w:rStyle w:val="CCNormal"/>
          <w:lang w:val="en-US"/>
        </w:rPr>
        <w:t xml:space="preserve"> and the Parliamentary break.</w:t>
      </w:r>
      <w:r w:rsidR="00D81196">
        <w:rPr>
          <w:rStyle w:val="CCNormal"/>
          <w:lang w:val="en-US"/>
        </w:rPr>
        <w:t xml:space="preserve"> </w:t>
      </w:r>
      <w:r w:rsidR="00C8797D">
        <w:rPr>
          <w:rStyle w:val="CCNormal"/>
          <w:lang w:val="en-US"/>
        </w:rPr>
        <w:t>The attention now shifts</w:t>
      </w:r>
      <w:r w:rsidR="002F3947">
        <w:rPr>
          <w:rStyle w:val="CCNormal"/>
          <w:lang w:val="en-US"/>
        </w:rPr>
        <w:t xml:space="preserve"> to the renegotiation </w:t>
      </w:r>
      <w:r w:rsidR="00A36122">
        <w:rPr>
          <w:rStyle w:val="CCNormal"/>
          <w:lang w:val="en-US"/>
        </w:rPr>
        <w:t>of</w:t>
      </w:r>
      <w:r w:rsidR="002F3947">
        <w:rPr>
          <w:rStyle w:val="CCNormal"/>
          <w:lang w:val="en-US"/>
        </w:rPr>
        <w:t xml:space="preserve"> the association agreement with Ukraine,</w:t>
      </w:r>
      <w:r w:rsidR="00151F77">
        <w:rPr>
          <w:rStyle w:val="CCNormal"/>
          <w:lang w:val="en-US"/>
        </w:rPr>
        <w:t xml:space="preserve"> where </w:t>
      </w:r>
      <w:bookmarkStart w:id="0" w:name="_Hlk163563440"/>
      <w:r w:rsidR="00BB443A" w:rsidRPr="00BB443A">
        <w:rPr>
          <w:rStyle w:val="CCNormal"/>
          <w:lang w:val="en-US"/>
        </w:rPr>
        <w:t xml:space="preserve">we </w:t>
      </w:r>
      <w:r w:rsidR="00BB443A">
        <w:rPr>
          <w:rStyle w:val="CCNormal"/>
          <w:lang w:val="en-US"/>
        </w:rPr>
        <w:t>call for</w:t>
      </w:r>
      <w:r w:rsidR="00BB443A" w:rsidRPr="00BB443A">
        <w:rPr>
          <w:rStyle w:val="CCNormal"/>
          <w:lang w:val="en-US"/>
        </w:rPr>
        <w:t xml:space="preserve"> </w:t>
      </w:r>
      <w:r w:rsidR="00BB443A">
        <w:rPr>
          <w:rStyle w:val="CCNormal"/>
          <w:lang w:val="en-US"/>
        </w:rPr>
        <w:t xml:space="preserve">better protection </w:t>
      </w:r>
      <w:r w:rsidR="00975817">
        <w:rPr>
          <w:rStyle w:val="CCNormal"/>
          <w:lang w:val="en-US"/>
        </w:rPr>
        <w:t xml:space="preserve">of </w:t>
      </w:r>
      <w:r w:rsidR="00BB443A" w:rsidRPr="00BB443A">
        <w:rPr>
          <w:rStyle w:val="CCNormal"/>
          <w:lang w:val="en-US"/>
        </w:rPr>
        <w:t xml:space="preserve">the position of our producers </w:t>
      </w:r>
      <w:r w:rsidR="00177716">
        <w:rPr>
          <w:rStyle w:val="CCNormal"/>
          <w:lang w:val="en-US"/>
        </w:rPr>
        <w:t xml:space="preserve">and manufacturers </w:t>
      </w:r>
      <w:r w:rsidR="00BB443A" w:rsidRPr="00BB443A">
        <w:rPr>
          <w:rStyle w:val="CCNormal"/>
          <w:lang w:val="en-US"/>
        </w:rPr>
        <w:t xml:space="preserve">and </w:t>
      </w:r>
      <w:r w:rsidR="00BB443A">
        <w:rPr>
          <w:rStyle w:val="CCNormal"/>
          <w:lang w:val="en-US"/>
        </w:rPr>
        <w:t xml:space="preserve">respect of </w:t>
      </w:r>
      <w:r w:rsidR="00BB443A" w:rsidRPr="00BB443A">
        <w:rPr>
          <w:rStyle w:val="CCNormal"/>
          <w:lang w:val="en-US"/>
        </w:rPr>
        <w:t xml:space="preserve">their standards </w:t>
      </w:r>
      <w:r w:rsidR="00BB443A">
        <w:rPr>
          <w:rStyle w:val="CCNormal"/>
          <w:lang w:val="en-US"/>
        </w:rPr>
        <w:t>by Ukrainian producers</w:t>
      </w:r>
      <w:r w:rsidR="00177716">
        <w:rPr>
          <w:rStyle w:val="CCNormal"/>
          <w:lang w:val="en-US"/>
        </w:rPr>
        <w:t xml:space="preserve"> and processors</w:t>
      </w:r>
      <w:r w:rsidR="003377FD">
        <w:rPr>
          <w:rStyle w:val="CCNormal"/>
          <w:lang w:val="en-US"/>
        </w:rPr>
        <w:t>,</w:t>
      </w:r>
      <w:bookmarkEnd w:id="0"/>
      <w:r w:rsidR="001B1CE8">
        <w:rPr>
          <w:rStyle w:val="CCNormal"/>
          <w:lang w:val="en-US"/>
        </w:rPr>
        <w:t xml:space="preserve"> </w:t>
      </w:r>
      <w:r w:rsidR="000C62C8">
        <w:rPr>
          <w:rStyle w:val="CCNormal"/>
          <w:lang w:val="en-US"/>
        </w:rPr>
        <w:t xml:space="preserve">due to </w:t>
      </w:r>
      <w:r w:rsidR="00BD3452">
        <w:rPr>
          <w:rStyle w:val="CCNormal"/>
          <w:lang w:val="en-US"/>
        </w:rPr>
        <w:t>potential</w:t>
      </w:r>
      <w:r w:rsidR="001B1CE8">
        <w:rPr>
          <w:rStyle w:val="CCNormal"/>
          <w:lang w:val="en-US"/>
        </w:rPr>
        <w:t xml:space="preserve"> long-term effects</w:t>
      </w:r>
      <w:r w:rsidR="001510B3">
        <w:rPr>
          <w:rStyle w:val="CCNormal"/>
          <w:lang w:val="en-US"/>
        </w:rPr>
        <w:t>.</w:t>
      </w:r>
    </w:p>
    <w:p w14:paraId="15B665F8" w14:textId="3570D4C7" w:rsidR="00B66D76" w:rsidRDefault="00816F77" w:rsidP="00A4429C">
      <w:pPr>
        <w:rPr>
          <w:rStyle w:val="CCNormal"/>
          <w:lang w:val="en-US"/>
        </w:rPr>
      </w:pPr>
      <w:r w:rsidRPr="00816F77">
        <w:rPr>
          <w:rStyle w:val="CCNormal"/>
          <w:lang w:val="en-US"/>
        </w:rPr>
        <w:t xml:space="preserve">In the face of Russia's aggression, solidarity with Ukrainian farmers remains </w:t>
      </w:r>
      <w:r>
        <w:rPr>
          <w:rStyle w:val="CCNormal"/>
          <w:lang w:val="en-US"/>
        </w:rPr>
        <w:t>essential</w:t>
      </w:r>
      <w:r w:rsidRPr="00816F77">
        <w:rPr>
          <w:rStyle w:val="CCNormal"/>
          <w:lang w:val="en-US"/>
        </w:rPr>
        <w:t xml:space="preserve">. </w:t>
      </w:r>
      <w:r>
        <w:rPr>
          <w:rStyle w:val="CCNormal"/>
          <w:lang w:val="en-US"/>
        </w:rPr>
        <w:t xml:space="preserve">One cannot forget, looking back </w:t>
      </w:r>
      <w:r w:rsidR="003D0962">
        <w:rPr>
          <w:rStyle w:val="CCNormal"/>
          <w:lang w:val="en-US"/>
        </w:rPr>
        <w:t>at</w:t>
      </w:r>
      <w:r>
        <w:rPr>
          <w:rStyle w:val="CCNormal"/>
          <w:lang w:val="en-US"/>
        </w:rPr>
        <w:t xml:space="preserve"> the number</w:t>
      </w:r>
      <w:r w:rsidR="003D0962">
        <w:rPr>
          <w:rStyle w:val="CCNormal"/>
          <w:lang w:val="en-US"/>
        </w:rPr>
        <w:t>s</w:t>
      </w:r>
      <w:r>
        <w:rPr>
          <w:rStyle w:val="CCNormal"/>
          <w:lang w:val="en-US"/>
        </w:rPr>
        <w:t>, that</w:t>
      </w:r>
      <w:r w:rsidRPr="00816F77">
        <w:rPr>
          <w:rStyle w:val="CCNormal"/>
          <w:lang w:val="en-US"/>
        </w:rPr>
        <w:t xml:space="preserve"> with this ATM, the </w:t>
      </w:r>
      <w:r w:rsidRPr="00816F77">
        <w:rPr>
          <w:rStyle w:val="CCNormal"/>
          <w:lang w:val="en-US"/>
        </w:rPr>
        <w:lastRenderedPageBreak/>
        <w:t xml:space="preserve">volumes exported to Europe </w:t>
      </w:r>
      <w:r w:rsidR="00142B61">
        <w:rPr>
          <w:rStyle w:val="CCNormal"/>
          <w:lang w:val="en-US"/>
        </w:rPr>
        <w:t>remain</w:t>
      </w:r>
      <w:r w:rsidR="00142B61" w:rsidRPr="00816F77">
        <w:rPr>
          <w:rStyle w:val="CCNormal"/>
          <w:lang w:val="en-US"/>
        </w:rPr>
        <w:t xml:space="preserve"> </w:t>
      </w:r>
      <w:r w:rsidRPr="00816F77">
        <w:rPr>
          <w:rStyle w:val="CCNormal"/>
          <w:lang w:val="en-US"/>
        </w:rPr>
        <w:t xml:space="preserve">substantial. This solidarity cannot rest solely on the shoulders of farmers, and the example of this </w:t>
      </w:r>
      <w:r>
        <w:rPr>
          <w:rStyle w:val="CCNormal"/>
          <w:lang w:val="en-US"/>
        </w:rPr>
        <w:t>ATM</w:t>
      </w:r>
      <w:r w:rsidRPr="00816F77">
        <w:rPr>
          <w:rStyle w:val="CCNormal"/>
          <w:lang w:val="en-US"/>
        </w:rPr>
        <w:t xml:space="preserve"> should </w:t>
      </w:r>
      <w:r w:rsidR="003D0962">
        <w:rPr>
          <w:rStyle w:val="CCNormal"/>
          <w:lang w:val="en-US"/>
        </w:rPr>
        <w:t xml:space="preserve">collectively </w:t>
      </w:r>
      <w:r w:rsidRPr="00816F77">
        <w:rPr>
          <w:rStyle w:val="CCNormal"/>
          <w:lang w:val="en-US"/>
        </w:rPr>
        <w:t xml:space="preserve">force us to </w:t>
      </w:r>
      <w:r>
        <w:rPr>
          <w:rStyle w:val="CCNormal"/>
          <w:lang w:val="en-US"/>
        </w:rPr>
        <w:t>better anticipate further m</w:t>
      </w:r>
      <w:r w:rsidRPr="00816F77">
        <w:rPr>
          <w:rStyle w:val="CCNormal"/>
          <w:lang w:val="en-US"/>
        </w:rPr>
        <w:t xml:space="preserve">easures to integrate Ukraine.  </w:t>
      </w:r>
    </w:p>
    <w:p w14:paraId="1F6B007C" w14:textId="77777777" w:rsidR="0004765C" w:rsidRDefault="0004765C" w:rsidP="00A4429C">
      <w:pPr>
        <w:rPr>
          <w:rStyle w:val="CCNormal"/>
          <w:lang w:val="en-US"/>
        </w:rPr>
      </w:pPr>
    </w:p>
    <w:p w14:paraId="7437284B" w14:textId="1C81455C" w:rsidR="00A4429C" w:rsidRPr="00F51EAB" w:rsidRDefault="00A4429C" w:rsidP="00A4429C">
      <w:pPr>
        <w:rPr>
          <w:rStyle w:val="CCNormal"/>
          <w:sz w:val="20"/>
          <w:szCs w:val="20"/>
        </w:rPr>
      </w:pPr>
      <w:r w:rsidRPr="00F51EAB">
        <w:rPr>
          <w:rStyle w:val="CCNormal"/>
          <w:sz w:val="20"/>
          <w:szCs w:val="20"/>
        </w:rPr>
        <w:t>On behalf of the following associations:</w:t>
      </w:r>
    </w:p>
    <w:p w14:paraId="0311B33F" w14:textId="77777777" w:rsidR="00A4429C" w:rsidRPr="00F51EAB" w:rsidRDefault="00A4429C" w:rsidP="00A4429C">
      <w:pPr>
        <w:rPr>
          <w:rStyle w:val="CCNormal"/>
          <w:sz w:val="20"/>
          <w:szCs w:val="20"/>
        </w:rPr>
      </w:pPr>
      <w:r w:rsidRPr="00FC5B6B">
        <w:rPr>
          <w:rStyle w:val="CCNormal"/>
          <w:b/>
          <w:bCs/>
          <w:sz w:val="20"/>
          <w:szCs w:val="20"/>
        </w:rPr>
        <w:t>AVEC –</w:t>
      </w:r>
      <w:r w:rsidRPr="00F51EAB">
        <w:rPr>
          <w:rStyle w:val="CCNormal"/>
          <w:sz w:val="20"/>
          <w:szCs w:val="20"/>
        </w:rPr>
        <w:t xml:space="preserve"> Association of Poultry Processors and Poultry Trade in the EU countries</w:t>
      </w:r>
    </w:p>
    <w:p w14:paraId="59161DE0" w14:textId="77777777" w:rsidR="00A4429C" w:rsidRPr="00F51EAB" w:rsidRDefault="00A4429C" w:rsidP="00A4429C">
      <w:pPr>
        <w:rPr>
          <w:rStyle w:val="CCNormal"/>
          <w:sz w:val="20"/>
          <w:szCs w:val="20"/>
        </w:rPr>
      </w:pPr>
      <w:r w:rsidRPr="00FC5B6B">
        <w:rPr>
          <w:rStyle w:val="CCNormal"/>
          <w:b/>
          <w:bCs/>
          <w:sz w:val="20"/>
          <w:szCs w:val="20"/>
        </w:rPr>
        <w:t>CEFS –</w:t>
      </w:r>
      <w:r w:rsidRPr="00F51EAB">
        <w:rPr>
          <w:rStyle w:val="CCNormal"/>
          <w:sz w:val="20"/>
          <w:szCs w:val="20"/>
        </w:rPr>
        <w:t xml:space="preserve"> European Association of Sugar Manufacturers</w:t>
      </w:r>
    </w:p>
    <w:p w14:paraId="4084F7BD" w14:textId="77777777" w:rsidR="00A4429C" w:rsidRPr="00F51EAB" w:rsidRDefault="00A4429C" w:rsidP="00A4429C">
      <w:pPr>
        <w:rPr>
          <w:rStyle w:val="CCNormal"/>
          <w:sz w:val="20"/>
          <w:szCs w:val="20"/>
        </w:rPr>
      </w:pPr>
      <w:r w:rsidRPr="00FC5B6B">
        <w:rPr>
          <w:rStyle w:val="CCNormal"/>
          <w:b/>
          <w:bCs/>
          <w:sz w:val="20"/>
          <w:szCs w:val="20"/>
        </w:rPr>
        <w:t>CEPM –</w:t>
      </w:r>
      <w:r w:rsidRPr="00F51EAB">
        <w:rPr>
          <w:rStyle w:val="CCNormal"/>
          <w:sz w:val="20"/>
          <w:szCs w:val="20"/>
        </w:rPr>
        <w:t xml:space="preserve"> European Confederation of Maize Production</w:t>
      </w:r>
    </w:p>
    <w:p w14:paraId="4820E494" w14:textId="77777777" w:rsidR="00A4429C" w:rsidRDefault="00A4429C" w:rsidP="00A4429C">
      <w:pPr>
        <w:rPr>
          <w:rStyle w:val="CCNormal"/>
          <w:sz w:val="20"/>
          <w:szCs w:val="20"/>
        </w:rPr>
      </w:pPr>
      <w:r w:rsidRPr="00FC5B6B">
        <w:rPr>
          <w:rStyle w:val="CCNormal"/>
          <w:b/>
          <w:bCs/>
          <w:sz w:val="20"/>
          <w:szCs w:val="20"/>
        </w:rPr>
        <w:t>CIBE –</w:t>
      </w:r>
      <w:r w:rsidRPr="00F51EAB">
        <w:rPr>
          <w:rStyle w:val="CCNormal"/>
          <w:sz w:val="20"/>
          <w:szCs w:val="20"/>
        </w:rPr>
        <w:t xml:space="preserve"> International Confederation of European Beet Growers</w:t>
      </w:r>
    </w:p>
    <w:p w14:paraId="30EDD037" w14:textId="77777777" w:rsidR="00A4429C" w:rsidRPr="00F51EAB" w:rsidRDefault="00A4429C" w:rsidP="00A4429C">
      <w:pPr>
        <w:rPr>
          <w:rStyle w:val="CCNormal"/>
          <w:sz w:val="20"/>
          <w:szCs w:val="20"/>
        </w:rPr>
      </w:pPr>
      <w:r w:rsidRPr="00FC5B6B">
        <w:rPr>
          <w:rStyle w:val="CCNormal"/>
          <w:b/>
          <w:bCs/>
          <w:sz w:val="20"/>
          <w:szCs w:val="20"/>
        </w:rPr>
        <w:t>C</w:t>
      </w:r>
      <w:r w:rsidRPr="00FC5B6B">
        <w:rPr>
          <w:rStyle w:val="CCNormal"/>
          <w:b/>
          <w:bCs/>
          <w:sz w:val="20"/>
          <w:szCs w:val="20"/>
          <w:lang w:val="en-US"/>
        </w:rPr>
        <w:t>OPA</w:t>
      </w:r>
      <w:r w:rsidRPr="00FC5B6B">
        <w:rPr>
          <w:rStyle w:val="CCNormal"/>
          <w:b/>
          <w:bCs/>
          <w:sz w:val="20"/>
          <w:szCs w:val="20"/>
        </w:rPr>
        <w:t>-C</w:t>
      </w:r>
      <w:r w:rsidRPr="00FC5B6B">
        <w:rPr>
          <w:rStyle w:val="CCNormal"/>
          <w:b/>
          <w:bCs/>
          <w:sz w:val="20"/>
          <w:szCs w:val="20"/>
          <w:lang w:val="en-US"/>
        </w:rPr>
        <w:t>OGECA</w:t>
      </w:r>
      <w:r w:rsidRPr="00FC5B6B">
        <w:rPr>
          <w:rStyle w:val="CCNormal"/>
          <w:b/>
          <w:bCs/>
          <w:sz w:val="20"/>
          <w:szCs w:val="20"/>
        </w:rPr>
        <w:t xml:space="preserve"> -</w:t>
      </w:r>
      <w:r w:rsidRPr="00F51EAB">
        <w:rPr>
          <w:rStyle w:val="CCNormal"/>
          <w:sz w:val="20"/>
          <w:szCs w:val="20"/>
        </w:rPr>
        <w:t xml:space="preserve"> </w:t>
      </w:r>
      <w:r>
        <w:rPr>
          <w:rStyle w:val="CCNormal"/>
          <w:sz w:val="20"/>
          <w:szCs w:val="20"/>
          <w:lang w:val="en-US"/>
        </w:rPr>
        <w:t>T</w:t>
      </w:r>
      <w:r w:rsidRPr="00F51EAB">
        <w:rPr>
          <w:rStyle w:val="CCNormal"/>
          <w:sz w:val="20"/>
          <w:szCs w:val="20"/>
        </w:rPr>
        <w:t>he united voice of farmers and their cooperatives in the European Union</w:t>
      </w:r>
    </w:p>
    <w:p w14:paraId="6FF9E5F5" w14:textId="71070E25" w:rsidR="00925C9C" w:rsidRPr="00235A0D" w:rsidRDefault="00A4429C" w:rsidP="004715CE">
      <w:r w:rsidRPr="00FC5B6B">
        <w:rPr>
          <w:rStyle w:val="CCNormal"/>
          <w:b/>
          <w:bCs/>
          <w:sz w:val="20"/>
          <w:szCs w:val="20"/>
        </w:rPr>
        <w:t xml:space="preserve">EUWEP </w:t>
      </w:r>
      <w:r w:rsidRPr="00FC5B6B">
        <w:rPr>
          <w:rStyle w:val="CCNormal"/>
          <w:b/>
          <w:bCs/>
          <w:sz w:val="20"/>
          <w:szCs w:val="20"/>
          <w:lang w:val="en-US"/>
        </w:rPr>
        <w:t>-</w:t>
      </w:r>
      <w:r w:rsidRPr="00F51EAB">
        <w:rPr>
          <w:rStyle w:val="CCNormal"/>
          <w:sz w:val="20"/>
          <w:szCs w:val="20"/>
        </w:rPr>
        <w:t xml:space="preserve"> European Union of Wholesale with Eggs, Egg Products, Poultry and Game</w:t>
      </w:r>
    </w:p>
    <w:p w14:paraId="60F7D3C0" w14:textId="77777777" w:rsidR="00182716" w:rsidRPr="00135F43" w:rsidRDefault="00ED6823" w:rsidP="00244682">
      <w:pPr>
        <w:rPr>
          <w:lang w:val="en-GB"/>
        </w:rPr>
      </w:pPr>
      <w:sdt>
        <w:sdtPr>
          <w:rPr>
            <w:rFonts w:ascii="Montserrat" w:hAnsi="Montserrat"/>
            <w:b/>
            <w:bCs/>
            <w:color w:val="697331"/>
            <w:sz w:val="28"/>
            <w:szCs w:val="28"/>
          </w:rPr>
          <w:id w:val="636535682"/>
          <w:placeholder>
            <w:docPart w:val="E461465D5DEA4992A7645DA9115B9748"/>
          </w:placeholder>
          <w:temporary/>
        </w:sdtPr>
        <w:sdtEndPr/>
        <w:sdtContent>
          <w:r w:rsidR="00767438" w:rsidRPr="00925C9C">
            <w:rPr>
              <w:rFonts w:ascii="Montserrat" w:hAnsi="Montserrat"/>
              <w:b/>
              <w:bCs/>
              <w:color w:val="697331"/>
              <w:sz w:val="28"/>
              <w:szCs w:val="28"/>
            </w:rPr>
            <w:t>-END-</w:t>
          </w:r>
        </w:sdtContent>
      </w:sdt>
      <w:r w:rsidR="00CC4394" w:rsidRPr="00135F43">
        <w:rPr>
          <w:rFonts w:ascii="Montserrat" w:hAnsi="Montserrat"/>
          <w:b/>
          <w:bCs/>
          <w:color w:val="697331"/>
          <w:sz w:val="28"/>
          <w:szCs w:val="28"/>
          <w:lang w:val="en-GB"/>
        </w:rPr>
        <w:t xml:space="preserve"> </w:t>
      </w:r>
    </w:p>
    <w:p w14:paraId="1E834E62" w14:textId="77777777" w:rsidR="000356F5" w:rsidRPr="000356F5" w:rsidRDefault="000356F5" w:rsidP="00DF6217">
      <w:pPr>
        <w:pStyle w:val="CCDocBody"/>
        <w:rPr>
          <w:rFonts w:ascii="Montserrat" w:hAnsi="Montserrat"/>
          <w:color w:val="3A3838"/>
          <w:sz w:val="20"/>
          <w:szCs w:val="20"/>
        </w:rPr>
      </w:pPr>
      <w:r w:rsidRPr="000356F5">
        <w:rPr>
          <w:rFonts w:ascii="Montserrat" w:hAnsi="Montserrat"/>
          <w:color w:val="3A3838"/>
          <w:sz w:val="20"/>
          <w:szCs w:val="20"/>
        </w:rPr>
        <w:t xml:space="preserve">Translations will be available in DE, ES, FR, IT, </w:t>
      </w:r>
      <w:proofErr w:type="gramStart"/>
      <w:r w:rsidRPr="000356F5">
        <w:rPr>
          <w:rFonts w:ascii="Montserrat" w:hAnsi="Montserrat"/>
          <w:color w:val="3A3838"/>
          <w:sz w:val="20"/>
          <w:szCs w:val="20"/>
        </w:rPr>
        <w:t>PL</w:t>
      </w:r>
      <w:proofErr w:type="gramEnd"/>
      <w:r w:rsidRPr="000356F5">
        <w:rPr>
          <w:rFonts w:ascii="Montserrat" w:hAnsi="Montserrat"/>
          <w:color w:val="3A3838"/>
          <w:sz w:val="20"/>
          <w:szCs w:val="20"/>
        </w:rPr>
        <w:t xml:space="preserve"> and RO on the Copa-Cogeca website soon. </w:t>
      </w:r>
    </w:p>
    <w:sdt>
      <w:sdtPr>
        <w:rPr>
          <w:rFonts w:ascii="Montserrat Light" w:eastAsiaTheme="minorHAnsi" w:hAnsi="Montserrat Light" w:cstheme="minorBidi"/>
          <w:color w:val="58595B"/>
          <w:sz w:val="22"/>
          <w:szCs w:val="22"/>
          <w:lang w:eastAsia="en-US"/>
        </w:rPr>
        <w:id w:val="-926261863"/>
        <w:lock w:val="sdtContentLocked"/>
        <w:placeholder>
          <w:docPart w:val="E461465D5DEA4992A7645DA9115B9748"/>
        </w:placeholder>
      </w:sdtPr>
      <w:sdtEndPr/>
      <w:sdtContent>
        <w:p w14:paraId="20487910" w14:textId="77777777" w:rsidR="00B650F0" w:rsidRPr="00B953B8" w:rsidRDefault="00B650F0" w:rsidP="00445C22">
          <w:pPr>
            <w:pStyle w:val="NormalWeb"/>
            <w:shd w:val="clear" w:color="auto" w:fill="FFFFFF"/>
            <w:spacing w:before="0" w:beforeAutospacing="0"/>
            <w:rPr>
              <w:rFonts w:eastAsiaTheme="minorHAnsi"/>
            </w:rPr>
          </w:pPr>
          <w:r>
            <w:rPr>
              <w:rFonts w:ascii="Montserrat Light" w:eastAsiaTheme="minorHAnsi" w:hAnsi="Montserrat Light" w:cstheme="minorBidi"/>
              <w:noProof/>
              <w:color w:val="58595B"/>
              <w:sz w:val="22"/>
              <w:szCs w:val="22"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20FDA80" wp14:editId="653E56CF">
                    <wp:simplePos x="0" y="0"/>
                    <wp:positionH relativeFrom="column">
                      <wp:posOffset>-28576</wp:posOffset>
                    </wp:positionH>
                    <wp:positionV relativeFrom="paragraph">
                      <wp:posOffset>109220</wp:posOffset>
                    </wp:positionV>
                    <wp:extent cx="5838825" cy="0"/>
                    <wp:effectExtent l="0" t="0" r="0" b="0"/>
                    <wp:wrapNone/>
                    <wp:docPr id="3" name="Straight Connecto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8388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w16du="http://schemas.microsoft.com/office/word/2023/wordml/word16du">
                <w:pict>
                  <v:line w14:anchorId="647B9930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5pt,8.6pt" to="457.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" strokecolor="#ed7d31 [3205]" strokeweight="1.5pt">
                    <v:stroke joinstyle="miter"/>
                  </v:line>
                </w:pict>
              </mc:Fallback>
            </mc:AlternateContent>
          </w:r>
        </w:p>
      </w:sdtContent>
    </w:sdt>
    <w:sdt>
      <w:sdtPr>
        <w:rPr>
          <w:rStyle w:val="CCNormal"/>
          <w:rFonts w:eastAsiaTheme="minorHAnsi"/>
          <w:sz w:val="20"/>
          <w:szCs w:val="20"/>
        </w:rPr>
        <w:id w:val="141325551"/>
        <w:placeholder>
          <w:docPart w:val="8779319DCC264F9F9B0FA388D3533A83"/>
        </w:placeholder>
        <w:temporary/>
      </w:sdtPr>
      <w:sdtEndPr>
        <w:rPr>
          <w:rStyle w:val="CCNormal"/>
        </w:rPr>
      </w:sdtEndPr>
      <w:sdtContent>
        <w:p w14:paraId="31999327" w14:textId="77777777" w:rsidR="00A4429C" w:rsidRPr="00135F43" w:rsidRDefault="00A4429C" w:rsidP="00A4429C">
          <w:pPr>
            <w:pStyle w:val="NormalWeb"/>
            <w:shd w:val="clear" w:color="auto" w:fill="FFFFFF"/>
            <w:spacing w:before="0" w:beforeAutospacing="0"/>
            <w:rPr>
              <w:rFonts w:ascii="Montserrat" w:eastAsiaTheme="minorHAnsi" w:hAnsi="Montserrat"/>
              <w:sz w:val="20"/>
              <w:szCs w:val="20"/>
            </w:rPr>
          </w:pPr>
          <w:r w:rsidRPr="00135F43">
            <w:rPr>
              <w:rStyle w:val="CCNormal"/>
              <w:rFonts w:eastAsiaTheme="minorHAnsi"/>
              <w:sz w:val="20"/>
              <w:szCs w:val="20"/>
            </w:rPr>
            <w:t>For further information, please contact</w:t>
          </w:r>
        </w:p>
      </w:sdtContent>
    </w:sdt>
    <w:p w14:paraId="6BAEFC62" w14:textId="77777777" w:rsidR="00A4429C" w:rsidRDefault="00A4429C" w:rsidP="00A4429C">
      <w:pPr>
        <w:rPr>
          <w:rStyle w:val="CCNormal"/>
          <w:sz w:val="20"/>
          <w:szCs w:val="20"/>
        </w:rPr>
      </w:pPr>
      <w:r w:rsidRPr="00F51EAB">
        <w:rPr>
          <w:rStyle w:val="CCNormal"/>
          <w:b/>
          <w:bCs/>
          <w:sz w:val="20"/>
          <w:szCs w:val="20"/>
        </w:rPr>
        <w:t>Birthe Steenberg</w:t>
      </w:r>
      <w:r w:rsidRPr="00F51EAB">
        <w:rPr>
          <w:rStyle w:val="CCNormal"/>
          <w:sz w:val="20"/>
          <w:szCs w:val="20"/>
        </w:rPr>
        <w:t xml:space="preserve"> - Secretary General AVEC</w:t>
      </w:r>
      <w:r w:rsidRPr="00F51EAB">
        <w:rPr>
          <w:rStyle w:val="CCNormal"/>
          <w:rFonts w:ascii="Times New Roman" w:hAnsi="Times New Roman" w:cs="Times New Roman"/>
          <w:sz w:val="20"/>
          <w:szCs w:val="20"/>
        </w:rPr>
        <w:t>׀</w:t>
      </w:r>
      <w:r w:rsidRPr="00F51EAB">
        <w:rPr>
          <w:rStyle w:val="CCNormal"/>
          <w:sz w:val="20"/>
          <w:szCs w:val="20"/>
        </w:rPr>
        <w:t>ELPHA</w:t>
      </w:r>
      <w:r w:rsidRPr="00F51EAB">
        <w:rPr>
          <w:rStyle w:val="CCNormal"/>
          <w:rFonts w:ascii="Times New Roman" w:hAnsi="Times New Roman" w:cs="Times New Roman"/>
          <w:sz w:val="20"/>
          <w:szCs w:val="20"/>
        </w:rPr>
        <w:t>׀</w:t>
      </w:r>
      <w:r w:rsidRPr="00F51EAB">
        <w:rPr>
          <w:rStyle w:val="CCNormal"/>
          <w:sz w:val="20"/>
          <w:szCs w:val="20"/>
        </w:rPr>
        <w:t xml:space="preserve">EPB +32 492 10 75 71 </w:t>
      </w:r>
      <w:hyperlink r:id="rId11" w:history="1">
        <w:r w:rsidRPr="00BE1F55">
          <w:rPr>
            <w:rStyle w:val="Hyperlink"/>
            <w:rFonts w:ascii="Montserrat" w:hAnsi="Montserrat"/>
            <w:sz w:val="20"/>
            <w:szCs w:val="20"/>
          </w:rPr>
          <w:t>bs@avec-poultry.eu</w:t>
        </w:r>
      </w:hyperlink>
    </w:p>
    <w:p w14:paraId="331524CD" w14:textId="680E631A" w:rsidR="00A4429C" w:rsidRDefault="00323C1C" w:rsidP="00A4429C">
      <w:pPr>
        <w:rPr>
          <w:rStyle w:val="CCNormal"/>
          <w:sz w:val="20"/>
          <w:szCs w:val="20"/>
        </w:rPr>
      </w:pPr>
      <w:r w:rsidRPr="00323C1C">
        <w:rPr>
          <w:rStyle w:val="CCNormal"/>
          <w:b/>
          <w:bCs/>
          <w:sz w:val="20"/>
          <w:szCs w:val="20"/>
        </w:rPr>
        <w:t>Catherine Jaworowska</w:t>
      </w:r>
      <w:r w:rsidR="00A4429C" w:rsidRPr="00F51EAB">
        <w:rPr>
          <w:rStyle w:val="CCNormal"/>
          <w:sz w:val="20"/>
          <w:szCs w:val="20"/>
        </w:rPr>
        <w:t xml:space="preserve">- Communications &amp; Social Affairs </w:t>
      </w:r>
      <w:r>
        <w:rPr>
          <w:rStyle w:val="CCNormal"/>
          <w:sz w:val="20"/>
          <w:szCs w:val="20"/>
        </w:rPr>
        <w:t>Officer</w:t>
      </w:r>
      <w:r w:rsidRPr="00F51EAB">
        <w:rPr>
          <w:rStyle w:val="CCNormal"/>
          <w:sz w:val="20"/>
          <w:szCs w:val="20"/>
        </w:rPr>
        <w:t xml:space="preserve"> </w:t>
      </w:r>
      <w:r w:rsidR="00A4429C" w:rsidRPr="00F51EAB">
        <w:rPr>
          <w:rStyle w:val="CCNormal"/>
          <w:sz w:val="20"/>
          <w:szCs w:val="20"/>
        </w:rPr>
        <w:t xml:space="preserve">CEFS +32 2 774 51 07 </w:t>
      </w:r>
      <w:hyperlink r:id="rId12" w:history="1">
        <w:r w:rsidRPr="00731320">
          <w:rPr>
            <w:rStyle w:val="Hyperlink"/>
          </w:rPr>
          <w:t>catherine.jaworowska@cefs.org</w:t>
        </w:r>
      </w:hyperlink>
      <w:r>
        <w:t xml:space="preserve"> </w:t>
      </w:r>
    </w:p>
    <w:p w14:paraId="4D31A736" w14:textId="77777777" w:rsidR="00A4429C" w:rsidRDefault="00A4429C" w:rsidP="00A4429C">
      <w:pPr>
        <w:rPr>
          <w:rStyle w:val="CCNormal"/>
          <w:sz w:val="20"/>
          <w:szCs w:val="20"/>
          <w:lang w:val="en-US"/>
        </w:rPr>
      </w:pPr>
      <w:r w:rsidRPr="00F51EAB">
        <w:rPr>
          <w:rStyle w:val="CCNormal"/>
          <w:b/>
          <w:bCs/>
          <w:sz w:val="20"/>
          <w:szCs w:val="20"/>
        </w:rPr>
        <w:t>Arthur Boy</w:t>
      </w:r>
      <w:r>
        <w:rPr>
          <w:rStyle w:val="CCNormal"/>
          <w:b/>
          <w:bCs/>
          <w:sz w:val="20"/>
          <w:szCs w:val="20"/>
          <w:lang w:val="en-US"/>
        </w:rPr>
        <w:t xml:space="preserve"> </w:t>
      </w:r>
      <w:r w:rsidRPr="00F51EAB">
        <w:rPr>
          <w:rStyle w:val="CCNormal"/>
          <w:sz w:val="20"/>
          <w:szCs w:val="20"/>
          <w:lang w:val="en-US"/>
        </w:rPr>
        <w:t xml:space="preserve">- </w:t>
      </w:r>
      <w:r w:rsidRPr="00F51EAB">
        <w:rPr>
          <w:rStyle w:val="CCNormal"/>
          <w:sz w:val="20"/>
          <w:szCs w:val="20"/>
        </w:rPr>
        <w:t>Policy Advisor for economic affairs</w:t>
      </w:r>
      <w:r>
        <w:rPr>
          <w:rStyle w:val="CCNormal"/>
          <w:sz w:val="20"/>
          <w:szCs w:val="20"/>
          <w:lang w:val="en-US"/>
        </w:rPr>
        <w:t xml:space="preserve"> CEPM</w:t>
      </w:r>
      <w:r w:rsidRPr="00F51EAB">
        <w:rPr>
          <w:rStyle w:val="CCNormal"/>
          <w:sz w:val="20"/>
          <w:szCs w:val="20"/>
          <w:lang w:val="en-US"/>
        </w:rPr>
        <w:t xml:space="preserve"> </w:t>
      </w:r>
      <w:hyperlink r:id="rId13" w:history="1">
        <w:r w:rsidRPr="00F51EAB">
          <w:rPr>
            <w:rStyle w:val="Hyperlink"/>
            <w:rFonts w:ascii="Montserrat" w:hAnsi="Montserrat"/>
            <w:sz w:val="20"/>
            <w:szCs w:val="20"/>
          </w:rPr>
          <w:t>arthur.boy@agpm.com</w:t>
        </w:r>
      </w:hyperlink>
      <w:r w:rsidRPr="00F51EAB">
        <w:rPr>
          <w:rStyle w:val="CCNormal"/>
          <w:sz w:val="20"/>
          <w:szCs w:val="20"/>
          <w:lang w:val="en-US"/>
        </w:rPr>
        <w:t xml:space="preserve"> </w:t>
      </w:r>
      <w:r>
        <w:rPr>
          <w:rStyle w:val="CCNormal"/>
          <w:sz w:val="20"/>
          <w:szCs w:val="20"/>
          <w:lang w:val="en-US"/>
        </w:rPr>
        <w:t xml:space="preserve"> </w:t>
      </w:r>
      <w:r w:rsidRPr="005E15A1">
        <w:rPr>
          <w:rStyle w:val="CCNormal"/>
          <w:sz w:val="20"/>
          <w:szCs w:val="20"/>
          <w:lang w:val="en-US"/>
        </w:rPr>
        <w:t xml:space="preserve"> +33 6 79 05 78 31</w:t>
      </w:r>
    </w:p>
    <w:p w14:paraId="04E89B30" w14:textId="77777777" w:rsidR="00A4429C" w:rsidRDefault="00A4429C" w:rsidP="00A4429C">
      <w:pPr>
        <w:rPr>
          <w:rStyle w:val="CCNormal"/>
          <w:sz w:val="20"/>
          <w:szCs w:val="20"/>
          <w:lang w:val="en-US"/>
        </w:rPr>
      </w:pPr>
      <w:r w:rsidRPr="00F51EAB">
        <w:rPr>
          <w:rStyle w:val="CCNormal"/>
          <w:b/>
          <w:bCs/>
          <w:sz w:val="20"/>
          <w:szCs w:val="20"/>
          <w:lang w:val="en-US"/>
        </w:rPr>
        <w:t>Elisabeth Lacoste</w:t>
      </w:r>
      <w:r>
        <w:rPr>
          <w:rStyle w:val="CCNormal"/>
          <w:sz w:val="20"/>
          <w:szCs w:val="20"/>
          <w:lang w:val="en-US"/>
        </w:rPr>
        <w:t xml:space="preserve"> – </w:t>
      </w:r>
      <w:r w:rsidRPr="00F51EAB">
        <w:rPr>
          <w:rStyle w:val="CCNormal"/>
          <w:sz w:val="20"/>
          <w:szCs w:val="20"/>
          <w:lang w:val="en-US"/>
        </w:rPr>
        <w:t>Director</w:t>
      </w:r>
      <w:r>
        <w:rPr>
          <w:rStyle w:val="CCNormal"/>
          <w:sz w:val="20"/>
          <w:szCs w:val="20"/>
          <w:lang w:val="en-US"/>
        </w:rPr>
        <w:t xml:space="preserve"> CIBE </w:t>
      </w:r>
      <w:r w:rsidRPr="00F51EAB">
        <w:rPr>
          <w:rStyle w:val="CCNormal"/>
          <w:sz w:val="20"/>
          <w:szCs w:val="20"/>
          <w:lang w:val="en-US"/>
        </w:rPr>
        <w:t>+32 2 50 46 091</w:t>
      </w:r>
      <w:r>
        <w:rPr>
          <w:rStyle w:val="CCNormal"/>
          <w:sz w:val="20"/>
          <w:szCs w:val="20"/>
          <w:lang w:val="en-US"/>
        </w:rPr>
        <w:t xml:space="preserve"> </w:t>
      </w:r>
      <w:hyperlink r:id="rId14" w:history="1">
        <w:r w:rsidRPr="00BE1F55">
          <w:rPr>
            <w:rStyle w:val="Hyperlink"/>
            <w:rFonts w:ascii="Montserrat" w:hAnsi="Montserrat"/>
            <w:sz w:val="20"/>
            <w:szCs w:val="20"/>
            <w:lang w:val="en-US"/>
          </w:rPr>
          <w:t>elisabeth.lacoste@cibe-europe.eu</w:t>
        </w:r>
      </w:hyperlink>
    </w:p>
    <w:p w14:paraId="6A96285F" w14:textId="77777777" w:rsidR="00A4429C" w:rsidRDefault="00A4429C" w:rsidP="00A4429C">
      <w:pPr>
        <w:rPr>
          <w:rStyle w:val="CCNormal"/>
          <w:sz w:val="20"/>
          <w:szCs w:val="20"/>
          <w:lang w:val="en-US"/>
        </w:rPr>
      </w:pPr>
      <w:r w:rsidRPr="0070064F">
        <w:rPr>
          <w:rStyle w:val="CCNormal"/>
          <w:b/>
          <w:bCs/>
          <w:sz w:val="20"/>
          <w:szCs w:val="20"/>
          <w:lang w:val="en-US"/>
        </w:rPr>
        <w:t>Ksenija Simovic</w:t>
      </w:r>
      <w:r>
        <w:rPr>
          <w:rStyle w:val="CCNormal"/>
          <w:sz w:val="20"/>
          <w:szCs w:val="20"/>
          <w:lang w:val="en-US"/>
        </w:rPr>
        <w:t xml:space="preserve"> - </w:t>
      </w:r>
      <w:r w:rsidRPr="0070064F">
        <w:rPr>
          <w:rStyle w:val="CCNormal"/>
          <w:sz w:val="20"/>
          <w:szCs w:val="20"/>
          <w:lang w:val="en-US"/>
        </w:rPr>
        <w:t>Senior Policy Advisor</w:t>
      </w:r>
      <w:r>
        <w:rPr>
          <w:rStyle w:val="CCNormal"/>
          <w:sz w:val="20"/>
          <w:szCs w:val="20"/>
          <w:lang w:val="en-US"/>
        </w:rPr>
        <w:t xml:space="preserve"> COPA-COGECA </w:t>
      </w:r>
      <w:r w:rsidRPr="0070064F">
        <w:rPr>
          <w:rStyle w:val="CCNormal"/>
          <w:sz w:val="20"/>
          <w:szCs w:val="20"/>
          <w:lang w:val="en-US"/>
        </w:rPr>
        <w:t>+32 473 66 30 71</w:t>
      </w:r>
      <w:r>
        <w:rPr>
          <w:rStyle w:val="CCNormal"/>
          <w:sz w:val="20"/>
          <w:szCs w:val="20"/>
          <w:lang w:val="en-US"/>
        </w:rPr>
        <w:t xml:space="preserve"> </w:t>
      </w:r>
      <w:hyperlink r:id="rId15" w:history="1">
        <w:r w:rsidRPr="00BE1F55">
          <w:rPr>
            <w:rStyle w:val="Hyperlink"/>
            <w:rFonts w:ascii="Montserrat" w:hAnsi="Montserrat"/>
            <w:sz w:val="20"/>
            <w:szCs w:val="20"/>
            <w:lang w:val="en-US"/>
          </w:rPr>
          <w:t>ksenija.simovic@copa-cogeca.eu</w:t>
        </w:r>
      </w:hyperlink>
    </w:p>
    <w:p w14:paraId="1D97BD99" w14:textId="77777777" w:rsidR="00A4429C" w:rsidRDefault="00A4429C" w:rsidP="00A4429C">
      <w:pPr>
        <w:rPr>
          <w:rStyle w:val="CCNormal"/>
          <w:sz w:val="20"/>
          <w:szCs w:val="20"/>
          <w:lang w:val="en-US"/>
        </w:rPr>
      </w:pPr>
      <w:r w:rsidRPr="0070064F">
        <w:rPr>
          <w:rStyle w:val="CCNormal"/>
          <w:b/>
          <w:bCs/>
          <w:sz w:val="20"/>
          <w:szCs w:val="20"/>
          <w:lang w:val="en-US"/>
        </w:rPr>
        <w:t>Bruno Menne</w:t>
      </w:r>
      <w:r>
        <w:rPr>
          <w:rStyle w:val="CCNormal"/>
          <w:sz w:val="20"/>
          <w:szCs w:val="20"/>
          <w:lang w:val="en-US"/>
        </w:rPr>
        <w:t xml:space="preserve"> - </w:t>
      </w:r>
      <w:r w:rsidRPr="0070064F">
        <w:rPr>
          <w:rStyle w:val="CCNormal"/>
          <w:sz w:val="20"/>
          <w:szCs w:val="20"/>
          <w:lang w:val="en-US"/>
        </w:rPr>
        <w:t>Director of Commodities</w:t>
      </w:r>
      <w:r>
        <w:rPr>
          <w:rStyle w:val="CCNormal"/>
          <w:sz w:val="20"/>
          <w:szCs w:val="20"/>
          <w:lang w:val="en-US"/>
        </w:rPr>
        <w:t xml:space="preserve"> COPA-COGECA </w:t>
      </w:r>
      <w:r w:rsidRPr="0070064F">
        <w:rPr>
          <w:rStyle w:val="CCNormal"/>
          <w:sz w:val="20"/>
          <w:szCs w:val="20"/>
          <w:lang w:val="en-US"/>
        </w:rPr>
        <w:t xml:space="preserve">+32 478 18 99 09 </w:t>
      </w:r>
      <w:hyperlink r:id="rId16" w:history="1">
        <w:r w:rsidRPr="00BE1F55">
          <w:rPr>
            <w:rStyle w:val="Hyperlink"/>
            <w:rFonts w:ascii="Montserrat" w:hAnsi="Montserrat"/>
            <w:sz w:val="20"/>
            <w:szCs w:val="20"/>
            <w:lang w:val="en-US"/>
          </w:rPr>
          <w:t>bruno.menne@copa-cogeca.eu</w:t>
        </w:r>
      </w:hyperlink>
    </w:p>
    <w:p w14:paraId="61515E70" w14:textId="77777777" w:rsidR="00A4429C" w:rsidRPr="00142B61" w:rsidRDefault="00A4429C" w:rsidP="00A4429C">
      <w:pPr>
        <w:rPr>
          <w:rStyle w:val="CCNormal"/>
          <w:sz w:val="20"/>
          <w:szCs w:val="20"/>
          <w:lang w:val="es-ES"/>
        </w:rPr>
      </w:pPr>
      <w:r w:rsidRPr="00142B61">
        <w:rPr>
          <w:rStyle w:val="CCNormal"/>
          <w:b/>
          <w:bCs/>
          <w:sz w:val="20"/>
          <w:szCs w:val="20"/>
          <w:lang w:val="es-ES"/>
        </w:rPr>
        <w:t>Clara Hagen</w:t>
      </w:r>
      <w:r w:rsidRPr="00142B61">
        <w:rPr>
          <w:rStyle w:val="CCNormal"/>
          <w:sz w:val="20"/>
          <w:szCs w:val="20"/>
          <w:lang w:val="es-ES"/>
        </w:rPr>
        <w:t xml:space="preserve"> - Secretary General EUWEP +31 30 637 8844 </w:t>
      </w:r>
      <w:hyperlink r:id="rId17" w:history="1">
        <w:r w:rsidRPr="00142B61">
          <w:rPr>
            <w:rStyle w:val="Hyperlink"/>
            <w:rFonts w:ascii="Montserrat" w:hAnsi="Montserrat"/>
            <w:sz w:val="20"/>
            <w:szCs w:val="20"/>
            <w:lang w:val="es-ES"/>
          </w:rPr>
          <w:t>Clara.Hagen@euwep.org</w:t>
        </w:r>
      </w:hyperlink>
      <w:r w:rsidRPr="00142B61">
        <w:rPr>
          <w:rStyle w:val="CCNormal"/>
          <w:sz w:val="20"/>
          <w:szCs w:val="20"/>
          <w:lang w:val="es-ES"/>
        </w:rPr>
        <w:t xml:space="preserve"> </w:t>
      </w:r>
    </w:p>
    <w:sectPr w:rsidR="00A4429C" w:rsidRPr="00142B61" w:rsidSect="00E47BB2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1440" w:right="1440" w:bottom="1985" w:left="1440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8613B" w14:textId="77777777" w:rsidR="00E47BB2" w:rsidRPr="00716D7C" w:rsidRDefault="00E47BB2" w:rsidP="00716D7C">
      <w:r>
        <w:separator/>
      </w:r>
    </w:p>
  </w:endnote>
  <w:endnote w:type="continuationSeparator" w:id="0">
    <w:p w14:paraId="1DDF33EB" w14:textId="77777777" w:rsidR="00E47BB2" w:rsidRPr="00716D7C" w:rsidRDefault="00E47BB2" w:rsidP="00716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47928AD-E658-4589-9B7A-AB26FA7DB3AD}"/>
    <w:embedBold r:id="rId2" w:fontKey="{97E0FF63-0670-448B-9644-8664A3913122}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3" w:fontKey="{9CD2E4C3-74D0-4774-8E22-A3B904F1A42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888F37E-2B34-403C-83AA-C8E750B2454A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5" w:fontKey="{3768DA38-B757-45B0-A641-EF9542267C8F}"/>
    <w:embedBold r:id="rId6" w:fontKey="{D5F4C756-0DDC-43CD-8CA0-CCFEEAF11FBD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465DA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61312" behindDoc="1" locked="0" layoutInCell="1" allowOverlap="1" wp14:anchorId="45B2B079" wp14:editId="7328DB29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6" name="Picture 6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03E3">
      <w:rPr>
        <w:rFonts w:ascii="Montserrat" w:hAnsi="Montserrat"/>
        <w:sz w:val="16"/>
        <w:szCs w:val="16"/>
      </w:rPr>
      <w:t xml:space="preserve">Copa - Cogeca | European Farmers European Agri-Cooperatives </w:t>
    </w:r>
  </w:p>
  <w:p w14:paraId="1F145C40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 xml:space="preserve">61, Rue de </w:t>
    </w:r>
    <w:proofErr w:type="spellStart"/>
    <w:r w:rsidRPr="008403E3">
      <w:rPr>
        <w:rFonts w:ascii="Montserrat" w:hAnsi="Montserrat"/>
        <w:sz w:val="16"/>
        <w:szCs w:val="16"/>
      </w:rPr>
      <w:t>Trèves</w:t>
    </w:r>
    <w:proofErr w:type="spellEnd"/>
    <w:r w:rsidRPr="008403E3">
      <w:rPr>
        <w:rFonts w:ascii="Montserrat" w:hAnsi="Montserrat"/>
        <w:sz w:val="16"/>
        <w:szCs w:val="16"/>
      </w:rPr>
      <w:t xml:space="preserve"> | B - 1040 </w:t>
    </w:r>
    <w:proofErr w:type="spellStart"/>
    <w:r w:rsidRPr="008403E3">
      <w:rPr>
        <w:rFonts w:ascii="Montserrat" w:hAnsi="Montserrat"/>
        <w:sz w:val="16"/>
        <w:szCs w:val="16"/>
      </w:rPr>
      <w:t>Bruxelles</w:t>
    </w:r>
    <w:proofErr w:type="spellEnd"/>
    <w:r w:rsidRPr="008403E3">
      <w:rPr>
        <w:rFonts w:ascii="Montserrat" w:hAnsi="Montserrat"/>
        <w:sz w:val="16"/>
        <w:szCs w:val="16"/>
      </w:rPr>
      <w:t xml:space="preserve"> | www.copa-cogeca.eu  </w:t>
    </w:r>
  </w:p>
  <w:p w14:paraId="6B23C70F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>EU Transparency Register Number | Copa 44856881231-49 | Cogeca 09586631237-74</w:t>
    </w:r>
  </w:p>
  <w:p w14:paraId="5698730C" w14:textId="77777777" w:rsidR="00107120" w:rsidRDefault="001071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781F4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59264" behindDoc="1" locked="0" layoutInCell="1" allowOverlap="1" wp14:anchorId="1B27A993" wp14:editId="5BA12BCA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10" name="Picture 10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03E3">
      <w:rPr>
        <w:rFonts w:ascii="Montserrat" w:hAnsi="Montserrat"/>
        <w:sz w:val="16"/>
        <w:szCs w:val="16"/>
      </w:rPr>
      <w:t xml:space="preserve">Copa - Cogeca | European Farmers European Agri-Cooperatives </w:t>
    </w:r>
  </w:p>
  <w:p w14:paraId="29E13BCB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 xml:space="preserve">61, Rue de </w:t>
    </w:r>
    <w:proofErr w:type="spellStart"/>
    <w:r w:rsidRPr="008403E3">
      <w:rPr>
        <w:rFonts w:ascii="Montserrat" w:hAnsi="Montserrat"/>
        <w:sz w:val="16"/>
        <w:szCs w:val="16"/>
      </w:rPr>
      <w:t>Trèves</w:t>
    </w:r>
    <w:proofErr w:type="spellEnd"/>
    <w:r w:rsidRPr="008403E3">
      <w:rPr>
        <w:rFonts w:ascii="Montserrat" w:hAnsi="Montserrat"/>
        <w:sz w:val="16"/>
        <w:szCs w:val="16"/>
      </w:rPr>
      <w:t xml:space="preserve"> | B - 1040 </w:t>
    </w:r>
    <w:proofErr w:type="spellStart"/>
    <w:r w:rsidRPr="008403E3">
      <w:rPr>
        <w:rFonts w:ascii="Montserrat" w:hAnsi="Montserrat"/>
        <w:sz w:val="16"/>
        <w:szCs w:val="16"/>
      </w:rPr>
      <w:t>Bruxelles</w:t>
    </w:r>
    <w:proofErr w:type="spellEnd"/>
    <w:r w:rsidRPr="008403E3">
      <w:rPr>
        <w:rFonts w:ascii="Montserrat" w:hAnsi="Montserrat"/>
        <w:sz w:val="16"/>
        <w:szCs w:val="16"/>
      </w:rPr>
      <w:t xml:space="preserve"> | www.copa-cogeca.eu  </w:t>
    </w:r>
  </w:p>
  <w:p w14:paraId="40BF9F88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>EU Transparency Register Number | Copa 44856881231-49 | Cogeca 09586631237-74</w:t>
    </w:r>
  </w:p>
  <w:p w14:paraId="1257F482" w14:textId="77777777" w:rsidR="00135F43" w:rsidRDefault="00135F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CBD38B" w14:textId="77777777" w:rsidR="00E47BB2" w:rsidRPr="00716D7C" w:rsidRDefault="00E47BB2" w:rsidP="00716D7C">
      <w:r>
        <w:separator/>
      </w:r>
    </w:p>
  </w:footnote>
  <w:footnote w:type="continuationSeparator" w:id="0">
    <w:p w14:paraId="2A81E068" w14:textId="77777777" w:rsidR="00E47BB2" w:rsidRPr="00716D7C" w:rsidRDefault="00E47BB2" w:rsidP="00716D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27E4D" w14:textId="77777777" w:rsidR="003D1D89" w:rsidRPr="00B953B8" w:rsidRDefault="003D1D89" w:rsidP="002D57AF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noProof/>
      </w:rPr>
      <w:alias w:val="Insert Logo"/>
      <w:tag w:val="Insert Logo"/>
      <w:id w:val="-1871138787"/>
      <w:picture/>
    </w:sdtPr>
    <w:sdtEndPr/>
    <w:sdtContent>
      <w:p w14:paraId="76EB696F" w14:textId="3BCB9A79" w:rsidR="00135F43" w:rsidRDefault="00A4429C" w:rsidP="00135F43">
        <w:pPr>
          <w:jc w:val="left"/>
          <w:rPr>
            <w:noProof/>
          </w:rPr>
        </w:pPr>
        <w:r>
          <w:rPr>
            <w:noProof/>
          </w:rPr>
          <w:drawing>
            <wp:inline distT="0" distB="0" distL="0" distR="0" wp14:anchorId="0CF1F9CA" wp14:editId="3A086817">
              <wp:extent cx="5607097" cy="1285875"/>
              <wp:effectExtent l="0" t="0" r="0" b="0"/>
              <wp:docPr id="203885262" name="Picture 3" descr="A group of logos with tex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3885262" name="Picture 3" descr="A group of logos with text&#10;&#10;Description automatically generated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/>
                      <a:srcRect l="7645" r="9244"/>
                      <a:stretch/>
                    </pic:blipFill>
                    <pic:spPr bwMode="auto">
                      <a:xfrm>
                        <a:off x="0" y="0"/>
                        <a:ext cx="5613437" cy="128732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p>
    </w:sdtContent>
  </w:sdt>
  <w:p w14:paraId="4038B8FE" w14:textId="77777777" w:rsidR="00135F43" w:rsidRDefault="00135F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A082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3DE2C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3EDB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768A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B563C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2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E8AF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48885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0AB2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2C2D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75384375">
    <w:abstractNumId w:val="9"/>
  </w:num>
  <w:num w:numId="2" w16cid:durableId="1855874924">
    <w:abstractNumId w:val="7"/>
  </w:num>
  <w:num w:numId="3" w16cid:durableId="348916683">
    <w:abstractNumId w:val="6"/>
  </w:num>
  <w:num w:numId="4" w16cid:durableId="1242330869">
    <w:abstractNumId w:val="5"/>
  </w:num>
  <w:num w:numId="5" w16cid:durableId="1799756353">
    <w:abstractNumId w:val="4"/>
  </w:num>
  <w:num w:numId="6" w16cid:durableId="168065969">
    <w:abstractNumId w:val="8"/>
  </w:num>
  <w:num w:numId="7" w16cid:durableId="1836727781">
    <w:abstractNumId w:val="3"/>
  </w:num>
  <w:num w:numId="8" w16cid:durableId="1603414516">
    <w:abstractNumId w:val="2"/>
  </w:num>
  <w:num w:numId="9" w16cid:durableId="998777433">
    <w:abstractNumId w:val="1"/>
  </w:num>
  <w:num w:numId="10" w16cid:durableId="1215236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styleLockThem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29C"/>
    <w:rsid w:val="00006AB9"/>
    <w:rsid w:val="000356F5"/>
    <w:rsid w:val="0004765C"/>
    <w:rsid w:val="00056765"/>
    <w:rsid w:val="00064218"/>
    <w:rsid w:val="00071DB6"/>
    <w:rsid w:val="00076C45"/>
    <w:rsid w:val="00093EC8"/>
    <w:rsid w:val="00094448"/>
    <w:rsid w:val="000B1D84"/>
    <w:rsid w:val="000C62C8"/>
    <w:rsid w:val="000D2B3B"/>
    <w:rsid w:val="000D34BA"/>
    <w:rsid w:val="00100850"/>
    <w:rsid w:val="00107120"/>
    <w:rsid w:val="00117877"/>
    <w:rsid w:val="0013357E"/>
    <w:rsid w:val="00135F43"/>
    <w:rsid w:val="00142B61"/>
    <w:rsid w:val="00146C88"/>
    <w:rsid w:val="001510B3"/>
    <w:rsid w:val="00151F77"/>
    <w:rsid w:val="0015598F"/>
    <w:rsid w:val="001648FF"/>
    <w:rsid w:val="00165D84"/>
    <w:rsid w:val="00165DC9"/>
    <w:rsid w:val="00171312"/>
    <w:rsid w:val="00175F2B"/>
    <w:rsid w:val="00177716"/>
    <w:rsid w:val="00181061"/>
    <w:rsid w:val="00182716"/>
    <w:rsid w:val="00187A93"/>
    <w:rsid w:val="001950AD"/>
    <w:rsid w:val="001A1D04"/>
    <w:rsid w:val="001A4DBB"/>
    <w:rsid w:val="001B1CE8"/>
    <w:rsid w:val="001B687D"/>
    <w:rsid w:val="001E1ED9"/>
    <w:rsid w:val="001E2675"/>
    <w:rsid w:val="001F1C55"/>
    <w:rsid w:val="00215D96"/>
    <w:rsid w:val="00235A0D"/>
    <w:rsid w:val="00244682"/>
    <w:rsid w:val="002447B4"/>
    <w:rsid w:val="002562CB"/>
    <w:rsid w:val="002606E9"/>
    <w:rsid w:val="00272E26"/>
    <w:rsid w:val="00276E93"/>
    <w:rsid w:val="00297D9E"/>
    <w:rsid w:val="002B0FFD"/>
    <w:rsid w:val="002B24AA"/>
    <w:rsid w:val="002D4EA5"/>
    <w:rsid w:val="002D57AF"/>
    <w:rsid w:val="002D5B45"/>
    <w:rsid w:val="002E02A5"/>
    <w:rsid w:val="002F0FCE"/>
    <w:rsid w:val="002F3947"/>
    <w:rsid w:val="003035DC"/>
    <w:rsid w:val="0030756D"/>
    <w:rsid w:val="003126C2"/>
    <w:rsid w:val="00317734"/>
    <w:rsid w:val="00323B11"/>
    <w:rsid w:val="00323C1C"/>
    <w:rsid w:val="003251C4"/>
    <w:rsid w:val="00327F42"/>
    <w:rsid w:val="003377FD"/>
    <w:rsid w:val="003407F0"/>
    <w:rsid w:val="00341D97"/>
    <w:rsid w:val="003503C8"/>
    <w:rsid w:val="00351469"/>
    <w:rsid w:val="003557C1"/>
    <w:rsid w:val="003747AC"/>
    <w:rsid w:val="00380165"/>
    <w:rsid w:val="00381DCC"/>
    <w:rsid w:val="003918D5"/>
    <w:rsid w:val="0039774E"/>
    <w:rsid w:val="003B1D9A"/>
    <w:rsid w:val="003B68CB"/>
    <w:rsid w:val="003C0EEB"/>
    <w:rsid w:val="003C4C18"/>
    <w:rsid w:val="003D0962"/>
    <w:rsid w:val="003D1D89"/>
    <w:rsid w:val="003F3A79"/>
    <w:rsid w:val="003F44AB"/>
    <w:rsid w:val="00445C22"/>
    <w:rsid w:val="00456A6A"/>
    <w:rsid w:val="00467BDE"/>
    <w:rsid w:val="004715CE"/>
    <w:rsid w:val="00474D57"/>
    <w:rsid w:val="00486A5D"/>
    <w:rsid w:val="004A0AF3"/>
    <w:rsid w:val="004C39C3"/>
    <w:rsid w:val="004D1FA4"/>
    <w:rsid w:val="004D27F6"/>
    <w:rsid w:val="004E503A"/>
    <w:rsid w:val="004F6EE0"/>
    <w:rsid w:val="00504525"/>
    <w:rsid w:val="005202ED"/>
    <w:rsid w:val="0052392E"/>
    <w:rsid w:val="0056456D"/>
    <w:rsid w:val="00590988"/>
    <w:rsid w:val="00592F70"/>
    <w:rsid w:val="005E5961"/>
    <w:rsid w:val="00600ED3"/>
    <w:rsid w:val="00604D53"/>
    <w:rsid w:val="00607BB2"/>
    <w:rsid w:val="00641635"/>
    <w:rsid w:val="006662C9"/>
    <w:rsid w:val="00671B34"/>
    <w:rsid w:val="006735AA"/>
    <w:rsid w:val="006772EB"/>
    <w:rsid w:val="00681DA3"/>
    <w:rsid w:val="006A4601"/>
    <w:rsid w:val="006B673C"/>
    <w:rsid w:val="006B74EB"/>
    <w:rsid w:val="006C0583"/>
    <w:rsid w:val="006C4A88"/>
    <w:rsid w:val="006D44FE"/>
    <w:rsid w:val="006E59B7"/>
    <w:rsid w:val="006F5CEF"/>
    <w:rsid w:val="00715C1C"/>
    <w:rsid w:val="00716D7C"/>
    <w:rsid w:val="007306AC"/>
    <w:rsid w:val="00734E47"/>
    <w:rsid w:val="0073585A"/>
    <w:rsid w:val="007556F3"/>
    <w:rsid w:val="00756DEA"/>
    <w:rsid w:val="00767438"/>
    <w:rsid w:val="007748A8"/>
    <w:rsid w:val="00777A2D"/>
    <w:rsid w:val="007816B1"/>
    <w:rsid w:val="0078288C"/>
    <w:rsid w:val="007844E9"/>
    <w:rsid w:val="007B5E6E"/>
    <w:rsid w:val="007B6D94"/>
    <w:rsid w:val="007B7735"/>
    <w:rsid w:val="007C5E9B"/>
    <w:rsid w:val="007E50FA"/>
    <w:rsid w:val="007F3E4D"/>
    <w:rsid w:val="007F4219"/>
    <w:rsid w:val="00800A86"/>
    <w:rsid w:val="00805042"/>
    <w:rsid w:val="008068D4"/>
    <w:rsid w:val="00816F77"/>
    <w:rsid w:val="00817677"/>
    <w:rsid w:val="00850375"/>
    <w:rsid w:val="00851336"/>
    <w:rsid w:val="00860527"/>
    <w:rsid w:val="00864920"/>
    <w:rsid w:val="00865264"/>
    <w:rsid w:val="00867FA8"/>
    <w:rsid w:val="00871AD7"/>
    <w:rsid w:val="008A0BFA"/>
    <w:rsid w:val="008A2B6F"/>
    <w:rsid w:val="008C0429"/>
    <w:rsid w:val="008C0994"/>
    <w:rsid w:val="008E7E54"/>
    <w:rsid w:val="008F3AB6"/>
    <w:rsid w:val="008F4138"/>
    <w:rsid w:val="009000CA"/>
    <w:rsid w:val="00901C69"/>
    <w:rsid w:val="00903528"/>
    <w:rsid w:val="0090748C"/>
    <w:rsid w:val="00921922"/>
    <w:rsid w:val="00922B6D"/>
    <w:rsid w:val="00925C9C"/>
    <w:rsid w:val="00947501"/>
    <w:rsid w:val="00955DDE"/>
    <w:rsid w:val="00975817"/>
    <w:rsid w:val="009809CA"/>
    <w:rsid w:val="00987B08"/>
    <w:rsid w:val="00990273"/>
    <w:rsid w:val="00995F33"/>
    <w:rsid w:val="00996A0E"/>
    <w:rsid w:val="009A78D2"/>
    <w:rsid w:val="009B013B"/>
    <w:rsid w:val="009D163E"/>
    <w:rsid w:val="009D1843"/>
    <w:rsid w:val="009D40C9"/>
    <w:rsid w:val="009D47EE"/>
    <w:rsid w:val="009E4DED"/>
    <w:rsid w:val="009F1163"/>
    <w:rsid w:val="00A05E46"/>
    <w:rsid w:val="00A1126D"/>
    <w:rsid w:val="00A20342"/>
    <w:rsid w:val="00A20495"/>
    <w:rsid w:val="00A235DB"/>
    <w:rsid w:val="00A24C0C"/>
    <w:rsid w:val="00A27B89"/>
    <w:rsid w:val="00A36122"/>
    <w:rsid w:val="00A4429C"/>
    <w:rsid w:val="00A54066"/>
    <w:rsid w:val="00A63781"/>
    <w:rsid w:val="00A9463E"/>
    <w:rsid w:val="00A96AAF"/>
    <w:rsid w:val="00AC4E3B"/>
    <w:rsid w:val="00AE4116"/>
    <w:rsid w:val="00AE5E6F"/>
    <w:rsid w:val="00AF6D18"/>
    <w:rsid w:val="00B013FC"/>
    <w:rsid w:val="00B01B09"/>
    <w:rsid w:val="00B22284"/>
    <w:rsid w:val="00B37D8B"/>
    <w:rsid w:val="00B572F1"/>
    <w:rsid w:val="00B631E7"/>
    <w:rsid w:val="00B650F0"/>
    <w:rsid w:val="00B66D76"/>
    <w:rsid w:val="00B70EDD"/>
    <w:rsid w:val="00B77564"/>
    <w:rsid w:val="00B828EF"/>
    <w:rsid w:val="00B833E2"/>
    <w:rsid w:val="00B953B8"/>
    <w:rsid w:val="00BA3FF3"/>
    <w:rsid w:val="00BB443A"/>
    <w:rsid w:val="00BC42AC"/>
    <w:rsid w:val="00BC7628"/>
    <w:rsid w:val="00BD3452"/>
    <w:rsid w:val="00BE0D6B"/>
    <w:rsid w:val="00BE22AC"/>
    <w:rsid w:val="00BF22F4"/>
    <w:rsid w:val="00BF7AE0"/>
    <w:rsid w:val="00C0676F"/>
    <w:rsid w:val="00C20330"/>
    <w:rsid w:val="00C26B9B"/>
    <w:rsid w:val="00C26FE0"/>
    <w:rsid w:val="00C435EA"/>
    <w:rsid w:val="00C51DE9"/>
    <w:rsid w:val="00C5271A"/>
    <w:rsid w:val="00C5283C"/>
    <w:rsid w:val="00C544BA"/>
    <w:rsid w:val="00C86F95"/>
    <w:rsid w:val="00C8797D"/>
    <w:rsid w:val="00C90D20"/>
    <w:rsid w:val="00CA4F69"/>
    <w:rsid w:val="00CC4394"/>
    <w:rsid w:val="00CC7BCC"/>
    <w:rsid w:val="00CD287F"/>
    <w:rsid w:val="00CE19D7"/>
    <w:rsid w:val="00CF4B85"/>
    <w:rsid w:val="00D01C26"/>
    <w:rsid w:val="00D10189"/>
    <w:rsid w:val="00D1533B"/>
    <w:rsid w:val="00D239FF"/>
    <w:rsid w:val="00D332A4"/>
    <w:rsid w:val="00D512CB"/>
    <w:rsid w:val="00D577FE"/>
    <w:rsid w:val="00D607DD"/>
    <w:rsid w:val="00D66617"/>
    <w:rsid w:val="00D72C78"/>
    <w:rsid w:val="00D81196"/>
    <w:rsid w:val="00D93427"/>
    <w:rsid w:val="00DF6217"/>
    <w:rsid w:val="00E05511"/>
    <w:rsid w:val="00E1349A"/>
    <w:rsid w:val="00E2211C"/>
    <w:rsid w:val="00E47BB2"/>
    <w:rsid w:val="00E510B1"/>
    <w:rsid w:val="00E6727E"/>
    <w:rsid w:val="00E72924"/>
    <w:rsid w:val="00E9016C"/>
    <w:rsid w:val="00E92FBE"/>
    <w:rsid w:val="00E95D41"/>
    <w:rsid w:val="00EA132D"/>
    <w:rsid w:val="00ED6823"/>
    <w:rsid w:val="00F10EDD"/>
    <w:rsid w:val="00F11DF1"/>
    <w:rsid w:val="00F145A0"/>
    <w:rsid w:val="00F25A49"/>
    <w:rsid w:val="00F4320D"/>
    <w:rsid w:val="00F43EE4"/>
    <w:rsid w:val="00F52C33"/>
    <w:rsid w:val="00F53BC8"/>
    <w:rsid w:val="00F53D64"/>
    <w:rsid w:val="00F60DE0"/>
    <w:rsid w:val="00F63519"/>
    <w:rsid w:val="00F96720"/>
    <w:rsid w:val="00F96927"/>
    <w:rsid w:val="00FA41CD"/>
    <w:rsid w:val="00FE486D"/>
    <w:rsid w:val="00FE4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2F3AA0A3"/>
  <w15:chartTrackingRefBased/>
  <w15:docId w15:val="{33B9C2F1-714F-4565-B045-2CAEA3A80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BE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qFormat/>
    <w:rsid w:val="001E1ED9"/>
    <w:pPr>
      <w:spacing w:line="276" w:lineRule="auto"/>
      <w:jc w:val="both"/>
    </w:pPr>
    <w:rPr>
      <w:rFonts w:ascii="Montserrat Light" w:hAnsi="Montserrat Light"/>
      <w:color w:val="404040" w:themeColor="text1" w:themeTint="BF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867F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locked/>
    <w:rsid w:val="00182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styleId="Hyperlink">
    <w:name w:val="Hyperlink"/>
    <w:basedOn w:val="DefaultParagraphFont"/>
    <w:uiPriority w:val="99"/>
    <w:unhideWhenUsed/>
    <w:qFormat/>
    <w:rsid w:val="00DF6217"/>
    <w:rPr>
      <w:color w:val="6B7213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90352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AB9"/>
  </w:style>
  <w:style w:type="paragraph" w:styleId="Footer">
    <w:name w:val="footer"/>
    <w:basedOn w:val="Normal"/>
    <w:link w:val="Foot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AB9"/>
  </w:style>
  <w:style w:type="table" w:styleId="TableGrid">
    <w:name w:val="Table Grid"/>
    <w:basedOn w:val="TableNormal"/>
    <w:uiPriority w:val="39"/>
    <w:locked/>
    <w:rsid w:val="00E67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locked/>
    <w:rsid w:val="00F63519"/>
    <w:rPr>
      <w:color w:val="808080"/>
    </w:rPr>
  </w:style>
  <w:style w:type="character" w:customStyle="1" w:styleId="CCType">
    <w:name w:val="CC Type"/>
    <w:uiPriority w:val="1"/>
    <w:qFormat/>
    <w:rsid w:val="00F145A0"/>
    <w:rPr>
      <w:rFonts w:ascii="Montserrat" w:hAnsi="Montserrat"/>
      <w:b/>
      <w:bCs/>
      <w:color w:val="CA6D05"/>
      <w:sz w:val="36"/>
    </w:rPr>
  </w:style>
  <w:style w:type="character" w:customStyle="1" w:styleId="CCTitle">
    <w:name w:val="CC Title"/>
    <w:uiPriority w:val="1"/>
    <w:qFormat/>
    <w:rsid w:val="006C4A88"/>
    <w:rPr>
      <w:rFonts w:ascii="Montserrat" w:hAnsi="Montserrat"/>
      <w:b/>
      <w:color w:val="767171" w:themeColor="background2" w:themeShade="80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67F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CNormal">
    <w:name w:val="CC Normal"/>
    <w:uiPriority w:val="1"/>
    <w:qFormat/>
    <w:rsid w:val="009D163E"/>
    <w:rPr>
      <w:rFonts w:ascii="Montserrat" w:hAnsi="Montserrat"/>
      <w:color w:val="3B3838" w:themeColor="background2" w:themeShade="40"/>
      <w:sz w:val="22"/>
    </w:rPr>
  </w:style>
  <w:style w:type="paragraph" w:styleId="Index5">
    <w:name w:val="index 5"/>
    <w:basedOn w:val="Normal"/>
    <w:next w:val="Normal"/>
    <w:autoRedefine/>
    <w:uiPriority w:val="99"/>
    <w:unhideWhenUsed/>
    <w:locked/>
    <w:rsid w:val="00777A2D"/>
    <w:pPr>
      <w:spacing w:after="0" w:line="240" w:lineRule="auto"/>
      <w:ind w:left="1100" w:hanging="220"/>
    </w:pPr>
  </w:style>
  <w:style w:type="paragraph" w:customStyle="1" w:styleId="CCDocBody">
    <w:name w:val="CC Doc Body"/>
    <w:basedOn w:val="NormalWeb"/>
    <w:link w:val="CCDocBodyChar"/>
    <w:qFormat/>
    <w:locked/>
    <w:rsid w:val="002E02A5"/>
    <w:pPr>
      <w:shd w:val="clear" w:color="auto" w:fill="FFFFFF"/>
      <w:spacing w:before="0" w:beforeAutospacing="0" w:line="276" w:lineRule="auto"/>
    </w:pPr>
    <w:rPr>
      <w:rFonts w:ascii="Montserrat Light" w:eastAsiaTheme="minorHAnsi" w:hAnsi="Montserrat Light" w:cstheme="minorBidi"/>
      <w:color w:val="595959" w:themeColor="text1" w:themeTint="A6"/>
      <w:sz w:val="22"/>
      <w:szCs w:val="22"/>
      <w:lang w:eastAsia="en-US"/>
    </w:rPr>
  </w:style>
  <w:style w:type="character" w:customStyle="1" w:styleId="NormalWebChar">
    <w:name w:val="Normal (Web) Char"/>
    <w:basedOn w:val="DefaultParagraphFont"/>
    <w:link w:val="NormalWeb"/>
    <w:uiPriority w:val="99"/>
    <w:rsid w:val="00467BDE"/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customStyle="1" w:styleId="CCSubtitle">
    <w:name w:val="CC Subtitle"/>
    <w:basedOn w:val="DefaultParagraphFont"/>
    <w:uiPriority w:val="1"/>
    <w:qFormat/>
    <w:rsid w:val="009D163E"/>
    <w:rPr>
      <w:rFonts w:ascii="Montserrat" w:hAnsi="Montserrat"/>
      <w:b/>
      <w:color w:val="7F7F7F" w:themeColor="text1" w:themeTint="80"/>
      <w:sz w:val="22"/>
    </w:rPr>
  </w:style>
  <w:style w:type="paragraph" w:styleId="NoSpacing">
    <w:name w:val="No Spacing"/>
    <w:uiPriority w:val="1"/>
    <w:qFormat/>
    <w:rsid w:val="00860527"/>
    <w:pPr>
      <w:spacing w:after="0" w:line="240" w:lineRule="auto"/>
    </w:pPr>
    <w:rPr>
      <w:rFonts w:ascii="Montserrat Light" w:hAnsi="Montserrat Light"/>
      <w:color w:val="404040" w:themeColor="text1" w:themeTint="BF"/>
    </w:rPr>
  </w:style>
  <w:style w:type="character" w:customStyle="1" w:styleId="CCDocBodyChar">
    <w:name w:val="CC Doc Body Char"/>
    <w:basedOn w:val="NormalWebChar"/>
    <w:link w:val="CCDocBody"/>
    <w:rsid w:val="002E02A5"/>
    <w:rPr>
      <w:rFonts w:ascii="Montserrat Light" w:eastAsia="Times New Roman" w:hAnsi="Montserrat Light" w:cs="Times New Roman"/>
      <w:color w:val="595959" w:themeColor="text1" w:themeTint="A6"/>
      <w:sz w:val="24"/>
      <w:szCs w:val="24"/>
      <w:shd w:val="clear" w:color="auto" w:fill="FFFFFF"/>
      <w:lang w:eastAsia="en-BE"/>
    </w:rPr>
  </w:style>
  <w:style w:type="character" w:customStyle="1" w:styleId="CCNoSpacing">
    <w:name w:val="CC No Spacing"/>
    <w:basedOn w:val="DefaultParagraphFont"/>
    <w:uiPriority w:val="1"/>
    <w:qFormat/>
    <w:rsid w:val="003F44AB"/>
    <w:rPr>
      <w:rFonts w:ascii="Montserrat Light" w:hAnsi="Montserrat Light"/>
      <w:sz w:val="22"/>
    </w:rPr>
  </w:style>
  <w:style w:type="character" w:customStyle="1" w:styleId="CCBody">
    <w:name w:val="CC Body"/>
    <w:uiPriority w:val="1"/>
    <w:qFormat/>
    <w:rsid w:val="00135F43"/>
    <w:rPr>
      <w:rFonts w:ascii="Montserrat Light" w:eastAsiaTheme="minorHAnsi" w:hAnsi="Montserrat Light" w:cstheme="minorBidi"/>
      <w:color w:val="58595B"/>
      <w:sz w:val="22"/>
      <w:szCs w:val="22"/>
      <w:lang w:eastAsia="en-US"/>
    </w:rPr>
  </w:style>
  <w:style w:type="paragraph" w:styleId="Revision">
    <w:name w:val="Revision"/>
    <w:hidden/>
    <w:uiPriority w:val="99"/>
    <w:semiHidden/>
    <w:rsid w:val="00F60DE0"/>
    <w:pPr>
      <w:spacing w:after="0" w:line="240" w:lineRule="auto"/>
    </w:pPr>
    <w:rPr>
      <w:rFonts w:ascii="Montserrat Light" w:hAnsi="Montserrat Light"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6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rthur.boy@agpm.com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mailto:catherine.jaworowska@cefs.org" TargetMode="External"/><Relationship Id="rId17" Type="http://schemas.openxmlformats.org/officeDocument/2006/relationships/hyperlink" Target="mailto:Clara.Hagen@euwep.org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bruno.menne@copa-cogeca.eu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s@avec-poultry.eu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mailto:ksenija.simovic@copa-cogeca.eu" TargetMode="External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elisabeth.lacoste@cibe-europe.eu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461465D5DEA4992A7645DA9115B97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B137E5-0E83-41DF-800A-9911EC386BC8}"/>
      </w:docPartPr>
      <w:docPartBody>
        <w:p w:rsidR="00E32EDE" w:rsidRDefault="00E32EDE">
          <w:pPr>
            <w:pStyle w:val="E461465D5DEA4992A7645DA9115B9748"/>
          </w:pPr>
          <w:r w:rsidRPr="007E5A0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79319DCC264F9F9B0FA388D3533A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A32842-1E5A-4F59-9C2D-4B4E9BF5AFC2}"/>
      </w:docPartPr>
      <w:docPartBody>
        <w:p w:rsidR="00E32EDE" w:rsidRDefault="00E32EDE" w:rsidP="00E32EDE">
          <w:pPr>
            <w:pStyle w:val="8779319DCC264F9F9B0FA388D3533A83"/>
          </w:pPr>
          <w:r w:rsidRPr="007E5A0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EDE"/>
    <w:rsid w:val="002C5C28"/>
    <w:rsid w:val="003E7D29"/>
    <w:rsid w:val="006C10C8"/>
    <w:rsid w:val="008926FC"/>
    <w:rsid w:val="00E32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BE" w:eastAsia="en-B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32EDE"/>
    <w:rPr>
      <w:color w:val="808080"/>
    </w:rPr>
  </w:style>
  <w:style w:type="paragraph" w:customStyle="1" w:styleId="E461465D5DEA4992A7645DA9115B9748">
    <w:name w:val="E461465D5DEA4992A7645DA9115B9748"/>
  </w:style>
  <w:style w:type="paragraph" w:customStyle="1" w:styleId="8779319DCC264F9F9B0FA388D3533A83">
    <w:name w:val="8779319DCC264F9F9B0FA388D3533A83"/>
    <w:rsid w:val="00E32ED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1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7A8E4A2-FC98-405C-AEFE-4A04CA5F90AA}">
  <we:reference id="9fc81053-8729-42d3-b0f1-395c7f866f1f" version="1.0.0.1" store="https://pwid2174.sharepoint.com/sites/appcatalog" storeType="SPCatalog"/>
  <we:alternateReferences/>
  <we:properties>
    <we:property name="Office.AutoShowTaskpaneWithDocument" value="true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F1E44D11FB5541B54532D5B8D19464" ma:contentTypeVersion="3" ma:contentTypeDescription="Create a new document." ma:contentTypeScope="" ma:versionID="e9cbe02e01e03dfb1eec8e9cee094fa2">
  <xsd:schema xmlns:xsd="http://www.w3.org/2001/XMLSchema" xmlns:xs="http://www.w3.org/2001/XMLSchema" xmlns:p="http://schemas.microsoft.com/office/2006/metadata/properties" xmlns:ns2="b073dc0b-c155-4f91-94b4-670be88b0342" targetNamespace="http://schemas.microsoft.com/office/2006/metadata/properties" ma:root="true" ma:fieldsID="f73760f3f55fb77fa3bff80498645582" ns2:_="">
    <xsd:import namespace="b073dc0b-c155-4f91-94b4-670be88b03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73dc0b-c155-4f91-94b4-670be88b03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D67F1E7-44CE-43A9-BAA8-65E9538129D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DD96C3E-159D-44E1-A9B1-BF52AB020E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3B4C95-DDE0-473F-A31A-A404541D3FC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2458256-17DC-431E-8BCE-826CFAD65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73dc0b-c155-4f91-94b4-670be88b03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497</Words>
  <Characters>2808</Characters>
  <Application>Microsoft Office Word</Application>
  <DocSecurity>0</DocSecurity>
  <Lines>59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Jean-Baptiste Boucher</dc:creator>
  <cp:keywords/>
  <dc:description/>
  <cp:lastModifiedBy>Sarah Lahouegue</cp:lastModifiedBy>
  <cp:revision>4</cp:revision>
  <cp:lastPrinted>2024-04-09T12:14:00Z</cp:lastPrinted>
  <dcterms:created xsi:type="dcterms:W3CDTF">2024-04-09T14:19:00Z</dcterms:created>
  <dcterms:modified xsi:type="dcterms:W3CDTF">2024-04-09T15:19:00Z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/>
</file>